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EBCFA" w14:textId="77777777" w:rsidR="00B56FB1" w:rsidRPr="00252FE6" w:rsidRDefault="00B56FB1" w:rsidP="00A9394C">
      <w:pPr>
        <w:tabs>
          <w:tab w:val="left" w:pos="2625"/>
          <w:tab w:val="center" w:pos="5088"/>
        </w:tabs>
        <w:spacing w:before="120" w:after="120" w:line="240" w:lineRule="auto"/>
        <w:jc w:val="center"/>
        <w:rPr>
          <w:rFonts w:ascii="Times New Roman" w:hAnsi="Times New Roman"/>
          <w:b/>
          <w:bCs/>
          <w:kern w:val="16"/>
          <w:sz w:val="28"/>
          <w:szCs w:val="28"/>
          <w:lang w:val="uk-UA"/>
        </w:rPr>
      </w:pPr>
      <w:bookmarkStart w:id="0" w:name="_GoBack"/>
      <w:bookmarkEnd w:id="0"/>
      <w:r w:rsidRPr="00252FE6">
        <w:rPr>
          <w:rFonts w:ascii="Times New Roman" w:hAnsi="Times New Roman"/>
          <w:b/>
          <w:bCs/>
          <w:kern w:val="16"/>
          <w:sz w:val="28"/>
          <w:szCs w:val="28"/>
          <w:lang w:val="uk-UA"/>
        </w:rPr>
        <w:t>ПОЯСНЮВАЛЬНА ЗАПИСКА</w:t>
      </w:r>
    </w:p>
    <w:p w14:paraId="1E84831C" w14:textId="77777777" w:rsidR="00B56FB1" w:rsidRPr="0049733E" w:rsidRDefault="00B56FB1" w:rsidP="00A9394C">
      <w:pPr>
        <w:spacing w:before="120" w:after="120" w:line="240" w:lineRule="auto"/>
        <w:jc w:val="center"/>
        <w:rPr>
          <w:rFonts w:ascii="Times New Roman" w:hAnsi="Times New Roman"/>
          <w:b/>
          <w:bCs/>
          <w:kern w:val="16"/>
          <w:sz w:val="28"/>
          <w:szCs w:val="28"/>
          <w:lang w:val="uk-UA"/>
        </w:rPr>
      </w:pPr>
      <w:r w:rsidRPr="0049733E">
        <w:rPr>
          <w:rFonts w:ascii="Times New Roman" w:hAnsi="Times New Roman"/>
          <w:b/>
          <w:bCs/>
          <w:kern w:val="16"/>
          <w:sz w:val="28"/>
          <w:szCs w:val="28"/>
          <w:lang w:val="uk-UA"/>
        </w:rPr>
        <w:t xml:space="preserve">до проекту Закону України </w:t>
      </w:r>
      <w:r w:rsidRPr="0049733E">
        <w:rPr>
          <w:rFonts w:ascii="Times New Roman" w:hAnsi="Times New Roman"/>
          <w:b/>
          <w:kern w:val="16"/>
          <w:sz w:val="28"/>
          <w:szCs w:val="28"/>
          <w:lang w:val="uk-UA" w:eastAsia="uk-UA"/>
        </w:rPr>
        <w:t>"</w:t>
      </w:r>
      <w:r w:rsidRPr="0049733E">
        <w:rPr>
          <w:rFonts w:ascii="Times New Roman" w:hAnsi="Times New Roman"/>
          <w:b/>
          <w:bCs/>
          <w:kern w:val="16"/>
          <w:sz w:val="28"/>
          <w:szCs w:val="28"/>
          <w:lang w:val="uk-UA"/>
        </w:rPr>
        <w:t xml:space="preserve">Про </w:t>
      </w:r>
      <w:r w:rsidR="00515675" w:rsidRPr="0049733E">
        <w:rPr>
          <w:rFonts w:ascii="Times New Roman" w:hAnsi="Times New Roman"/>
          <w:b/>
          <w:kern w:val="16"/>
          <w:sz w:val="28"/>
          <w:szCs w:val="28"/>
          <w:lang w:val="uk-UA"/>
        </w:rPr>
        <w:t>адвокатуру та адвокатську діяльність</w:t>
      </w:r>
      <w:r w:rsidRPr="0049733E">
        <w:rPr>
          <w:rFonts w:ascii="Times New Roman" w:hAnsi="Times New Roman"/>
          <w:b/>
          <w:kern w:val="16"/>
          <w:sz w:val="28"/>
          <w:szCs w:val="28"/>
          <w:lang w:val="uk-UA" w:eastAsia="uk-UA"/>
        </w:rPr>
        <w:t>"</w:t>
      </w:r>
    </w:p>
    <w:p w14:paraId="5CA69D2A" w14:textId="77777777" w:rsidR="00B56FB1" w:rsidRPr="00252FE6" w:rsidRDefault="00B56FB1" w:rsidP="00A9394C">
      <w:pPr>
        <w:tabs>
          <w:tab w:val="left" w:pos="2625"/>
          <w:tab w:val="center" w:pos="5088"/>
        </w:tabs>
        <w:spacing w:before="120" w:after="120" w:line="240" w:lineRule="auto"/>
        <w:jc w:val="center"/>
        <w:rPr>
          <w:rFonts w:ascii="Times New Roman" w:hAnsi="Times New Roman"/>
          <w:b/>
          <w:bCs/>
          <w:kern w:val="16"/>
          <w:sz w:val="28"/>
          <w:szCs w:val="28"/>
          <w:lang w:val="uk-UA"/>
        </w:rPr>
      </w:pPr>
    </w:p>
    <w:p w14:paraId="0BF8AA4A" w14:textId="6FAFFDA5" w:rsidR="002D331E" w:rsidRPr="00A9394C" w:rsidRDefault="00B56FB1" w:rsidP="00A9394C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kern w:val="16"/>
          <w:sz w:val="28"/>
          <w:szCs w:val="28"/>
          <w:lang w:val="uk-UA"/>
        </w:rPr>
      </w:pPr>
      <w:r w:rsidRPr="00252FE6">
        <w:rPr>
          <w:rFonts w:ascii="Times New Roman" w:hAnsi="Times New Roman"/>
          <w:b/>
          <w:kern w:val="16"/>
          <w:sz w:val="28"/>
          <w:szCs w:val="28"/>
          <w:lang w:val="uk-UA"/>
        </w:rPr>
        <w:t>1. Обґрунтування необхідності прийняття законопроекту</w:t>
      </w:r>
    </w:p>
    <w:p w14:paraId="2FCC7DC2" w14:textId="77777777" w:rsidR="005F3AF7" w:rsidRPr="00252FE6" w:rsidRDefault="005F3AF7" w:rsidP="00A9394C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52FE6">
        <w:rPr>
          <w:rFonts w:ascii="Times New Roman" w:hAnsi="Times New Roman"/>
          <w:sz w:val="28"/>
          <w:szCs w:val="28"/>
          <w:lang w:val="uk-UA"/>
        </w:rPr>
        <w:t xml:space="preserve">Верховною Радою України </w:t>
      </w:r>
      <w:r w:rsidR="00B56FB1" w:rsidRPr="00252FE6">
        <w:rPr>
          <w:rFonts w:ascii="Times New Roman" w:hAnsi="Times New Roman"/>
          <w:sz w:val="28"/>
          <w:szCs w:val="28"/>
          <w:lang w:val="uk-UA"/>
        </w:rPr>
        <w:t xml:space="preserve">2 червня 2016 року </w:t>
      </w:r>
      <w:r w:rsidRPr="00252FE6">
        <w:rPr>
          <w:rFonts w:ascii="Times New Roman" w:hAnsi="Times New Roman"/>
          <w:sz w:val="28"/>
          <w:szCs w:val="28"/>
          <w:lang w:val="uk-UA"/>
        </w:rPr>
        <w:t xml:space="preserve">було ухвалено </w:t>
      </w:r>
      <w:r w:rsidR="00B56FB1" w:rsidRPr="00252FE6">
        <w:rPr>
          <w:rFonts w:ascii="Times New Roman" w:hAnsi="Times New Roman"/>
          <w:sz w:val="28"/>
          <w:szCs w:val="28"/>
          <w:lang w:val="uk-UA"/>
        </w:rPr>
        <w:t>Закон Україн</w:t>
      </w:r>
      <w:r w:rsidR="009F4235" w:rsidRPr="00252FE6">
        <w:rPr>
          <w:rFonts w:ascii="Times New Roman" w:hAnsi="Times New Roman"/>
          <w:sz w:val="28"/>
          <w:szCs w:val="28"/>
          <w:lang w:val="uk-UA"/>
        </w:rPr>
        <w:t>и</w:t>
      </w:r>
      <w:r w:rsidR="00B56FB1" w:rsidRPr="00252FE6">
        <w:rPr>
          <w:rFonts w:ascii="Times New Roman" w:hAnsi="Times New Roman"/>
          <w:sz w:val="28"/>
          <w:szCs w:val="28"/>
          <w:lang w:val="uk-UA"/>
        </w:rPr>
        <w:t xml:space="preserve"> "Про внесення змін до Конституції України </w:t>
      </w:r>
      <w:r w:rsidR="009F4235" w:rsidRPr="00252FE6">
        <w:rPr>
          <w:rFonts w:ascii="Times New Roman" w:hAnsi="Times New Roman"/>
          <w:sz w:val="28"/>
          <w:szCs w:val="28"/>
          <w:lang w:val="uk-UA"/>
        </w:rPr>
        <w:t>(</w:t>
      </w:r>
      <w:r w:rsidR="00B56FB1" w:rsidRPr="00252FE6">
        <w:rPr>
          <w:rFonts w:ascii="Times New Roman" w:hAnsi="Times New Roman"/>
          <w:sz w:val="28"/>
          <w:szCs w:val="28"/>
          <w:lang w:val="uk-UA"/>
        </w:rPr>
        <w:t>щодо правосуддя</w:t>
      </w:r>
      <w:r w:rsidR="009F4235" w:rsidRPr="00252FE6">
        <w:rPr>
          <w:rFonts w:ascii="Times New Roman" w:hAnsi="Times New Roman"/>
          <w:sz w:val="28"/>
          <w:szCs w:val="28"/>
          <w:lang w:val="uk-UA"/>
        </w:rPr>
        <w:t>)</w:t>
      </w:r>
      <w:r w:rsidR="00B56FB1" w:rsidRPr="00252FE6">
        <w:rPr>
          <w:rFonts w:ascii="Times New Roman" w:hAnsi="Times New Roman"/>
          <w:sz w:val="28"/>
          <w:szCs w:val="28"/>
          <w:lang w:val="uk-UA"/>
        </w:rPr>
        <w:t>"</w:t>
      </w:r>
      <w:r w:rsidR="00F16B2E">
        <w:rPr>
          <w:rFonts w:ascii="Times New Roman" w:hAnsi="Times New Roman"/>
          <w:sz w:val="28"/>
          <w:szCs w:val="28"/>
          <w:lang w:val="uk-UA"/>
        </w:rPr>
        <w:t xml:space="preserve">. Прийняття цього історичного рішення </w:t>
      </w:r>
      <w:r w:rsidRPr="00252FE6">
        <w:rPr>
          <w:rFonts w:ascii="Times New Roman" w:hAnsi="Times New Roman"/>
          <w:sz w:val="28"/>
          <w:szCs w:val="28"/>
          <w:lang w:val="uk-UA"/>
        </w:rPr>
        <w:t>ознаменувало перехід до суттєво нового етапу судової реформи. Закладені конституційними змінами нові підвалини організації та функціонування</w:t>
      </w:r>
      <w:r w:rsidR="006A7E52">
        <w:rPr>
          <w:rFonts w:ascii="Times New Roman" w:hAnsi="Times New Roman"/>
          <w:sz w:val="28"/>
          <w:szCs w:val="28"/>
          <w:lang w:val="uk-UA"/>
        </w:rPr>
        <w:t xml:space="preserve"> системи правосуддя розпочали</w:t>
      </w:r>
      <w:r w:rsidRPr="00252FE6">
        <w:rPr>
          <w:rFonts w:ascii="Times New Roman" w:hAnsi="Times New Roman"/>
          <w:sz w:val="28"/>
          <w:szCs w:val="28"/>
          <w:lang w:val="uk-UA"/>
        </w:rPr>
        <w:t xml:space="preserve"> процес трансформації всієї судової влади та суміжних </w:t>
      </w:r>
      <w:r w:rsidR="640239BB" w:rsidRPr="00252FE6">
        <w:rPr>
          <w:rFonts w:ascii="Times New Roman" w:hAnsi="Times New Roman"/>
          <w:sz w:val="28"/>
          <w:szCs w:val="28"/>
          <w:lang w:val="uk-UA"/>
        </w:rPr>
        <w:t xml:space="preserve">правових </w:t>
      </w:r>
      <w:r w:rsidRPr="00252FE6">
        <w:rPr>
          <w:rFonts w:ascii="Times New Roman" w:hAnsi="Times New Roman"/>
          <w:sz w:val="28"/>
          <w:szCs w:val="28"/>
          <w:lang w:val="uk-UA"/>
        </w:rPr>
        <w:t>інститутів.</w:t>
      </w:r>
      <w:r w:rsidR="00D76916" w:rsidRPr="00252FE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30152EB" w14:textId="77777777" w:rsidR="006A7E52" w:rsidRPr="006A7E52" w:rsidRDefault="00512E7B" w:rsidP="00A9394C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52FE6">
        <w:rPr>
          <w:rFonts w:ascii="Times New Roman" w:hAnsi="Times New Roman"/>
          <w:sz w:val="28"/>
          <w:szCs w:val="28"/>
          <w:lang w:val="uk-UA"/>
        </w:rPr>
        <w:t>Змінами до Кон</w:t>
      </w:r>
      <w:r w:rsidR="006A7E52">
        <w:rPr>
          <w:rFonts w:ascii="Times New Roman" w:hAnsi="Times New Roman"/>
          <w:sz w:val="28"/>
          <w:szCs w:val="28"/>
          <w:lang w:val="uk-UA"/>
        </w:rPr>
        <w:t xml:space="preserve">ституції України передбачено, що </w:t>
      </w:r>
      <w:r w:rsidR="006A7E52" w:rsidRPr="006A7E52">
        <w:rPr>
          <w:rFonts w:ascii="Times New Roman" w:hAnsi="Times New Roman"/>
          <w:sz w:val="28"/>
          <w:szCs w:val="28"/>
          <w:lang w:val="uk-UA"/>
        </w:rPr>
        <w:t>виключно адвокат здійснюватиме представництво іншої особи в суді, а також захист від кримінального обвинувачен</w:t>
      </w:r>
      <w:r w:rsidR="00F16B2E">
        <w:rPr>
          <w:rFonts w:ascii="Times New Roman" w:hAnsi="Times New Roman"/>
          <w:sz w:val="28"/>
          <w:szCs w:val="28"/>
          <w:lang w:val="uk-UA"/>
        </w:rPr>
        <w:t>ня. М</w:t>
      </w:r>
      <w:r w:rsidR="006A7E52" w:rsidRPr="006A7E52">
        <w:rPr>
          <w:rFonts w:ascii="Times New Roman" w:hAnsi="Times New Roman"/>
          <w:sz w:val="28"/>
          <w:szCs w:val="28"/>
          <w:lang w:val="uk-UA"/>
        </w:rPr>
        <w:t xml:space="preserve">етою </w:t>
      </w:r>
      <w:r w:rsidR="00F16B2E">
        <w:rPr>
          <w:rFonts w:ascii="Times New Roman" w:hAnsi="Times New Roman"/>
          <w:sz w:val="28"/>
          <w:szCs w:val="28"/>
          <w:lang w:val="uk-UA"/>
        </w:rPr>
        <w:t>цих змін є істотне</w:t>
      </w:r>
      <w:r w:rsidR="006A7E52" w:rsidRPr="006A7E52">
        <w:rPr>
          <w:rFonts w:ascii="Times New Roman" w:hAnsi="Times New Roman"/>
          <w:sz w:val="28"/>
          <w:szCs w:val="28"/>
          <w:lang w:val="uk-UA"/>
        </w:rPr>
        <w:t xml:space="preserve"> підвищення якості представництва особи в суді, а також встановлення конституційного підґрунтя для створення єдиної правничої професії.</w:t>
      </w:r>
    </w:p>
    <w:p w14:paraId="74D6DA3C" w14:textId="77777777" w:rsidR="00F16B2E" w:rsidRDefault="006A7E52" w:rsidP="00A9394C">
      <w:pPr>
        <w:spacing w:before="120" w:after="12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Прийняття </w:t>
      </w:r>
      <w:r w:rsidRPr="00F16B2E">
        <w:rPr>
          <w:rFonts w:ascii="Times New Roman" w:hAnsi="Times New Roman"/>
          <w:bCs/>
          <w:sz w:val="28"/>
          <w:szCs w:val="28"/>
          <w:lang w:val="uk-UA"/>
        </w:rPr>
        <w:t>змін до Конституції України</w:t>
      </w:r>
      <w:r w:rsidR="00A81195" w:rsidRPr="00A8119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81195">
        <w:rPr>
          <w:rFonts w:ascii="Times New Roman" w:hAnsi="Times New Roman"/>
          <w:bCs/>
          <w:sz w:val="28"/>
          <w:szCs w:val="28"/>
          <w:lang w:val="uk-UA"/>
        </w:rPr>
        <w:t>в частині</w:t>
      </w:r>
      <w:r w:rsidR="00A81195" w:rsidRPr="00A81195">
        <w:rPr>
          <w:rFonts w:ascii="Times New Roman" w:hAnsi="Times New Roman"/>
          <w:bCs/>
          <w:sz w:val="28"/>
          <w:szCs w:val="28"/>
          <w:lang w:val="uk-UA"/>
        </w:rPr>
        <w:t xml:space="preserve"> адвокатури</w:t>
      </w:r>
      <w:r w:rsidR="00F16B2E" w:rsidRPr="00F16B2E">
        <w:rPr>
          <w:rFonts w:ascii="Times New Roman" w:hAnsi="Times New Roman"/>
          <w:bCs/>
          <w:sz w:val="28"/>
          <w:szCs w:val="28"/>
          <w:lang w:val="uk-UA"/>
        </w:rPr>
        <w:t>, а також важливість завдань, які покладаються на адвокатів, та їх особлива роль у житті українського суспільства,</w:t>
      </w:r>
      <w:r w:rsidRPr="00F16B2E">
        <w:rPr>
          <w:rFonts w:ascii="Times New Roman" w:hAnsi="Times New Roman"/>
          <w:bCs/>
          <w:sz w:val="28"/>
          <w:szCs w:val="28"/>
          <w:lang w:val="uk-UA"/>
        </w:rPr>
        <w:t xml:space="preserve"> обумовлюють</w:t>
      </w:r>
      <w:r w:rsidR="00F16B2E" w:rsidRPr="00F16B2E">
        <w:rPr>
          <w:rFonts w:ascii="Times New Roman" w:hAnsi="Times New Roman"/>
          <w:bCs/>
          <w:sz w:val="28"/>
          <w:szCs w:val="28"/>
          <w:lang w:val="uk-UA"/>
        </w:rPr>
        <w:t xml:space="preserve"> необхідність прийняття проекту Закону України "Про адвокатуру та адвокатську діяльність", який спрямований на забезпечення інституц</w:t>
      </w:r>
      <w:r w:rsidR="00F16B2E">
        <w:rPr>
          <w:rFonts w:ascii="Times New Roman" w:hAnsi="Times New Roman"/>
          <w:bCs/>
          <w:sz w:val="28"/>
          <w:szCs w:val="28"/>
          <w:lang w:val="uk-UA"/>
        </w:rPr>
        <w:t xml:space="preserve">ійної спроможності </w:t>
      </w:r>
      <w:r w:rsidR="00F16B2E" w:rsidRPr="00F16B2E">
        <w:rPr>
          <w:rFonts w:ascii="Times New Roman" w:hAnsi="Times New Roman"/>
          <w:bCs/>
          <w:sz w:val="28"/>
          <w:szCs w:val="28"/>
          <w:lang w:val="uk-UA"/>
        </w:rPr>
        <w:t xml:space="preserve">адвокатури, </w:t>
      </w:r>
      <w:r w:rsidR="00F16B2E">
        <w:rPr>
          <w:rFonts w:ascii="Times New Roman" w:hAnsi="Times New Roman"/>
          <w:bCs/>
          <w:sz w:val="28"/>
          <w:szCs w:val="28"/>
          <w:lang w:val="uk-UA"/>
        </w:rPr>
        <w:t xml:space="preserve">ефективне здійснення її функцій, </w:t>
      </w:r>
      <w:r w:rsidR="00F16B2E" w:rsidRPr="00F16B2E">
        <w:rPr>
          <w:rFonts w:ascii="Times New Roman" w:hAnsi="Times New Roman"/>
          <w:bCs/>
          <w:sz w:val="28"/>
          <w:szCs w:val="28"/>
          <w:lang w:val="uk-UA"/>
        </w:rPr>
        <w:t>розширення професійних прав та гарантій адвокатів</w:t>
      </w:r>
      <w:r w:rsidR="00F16B2E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F16B2E" w:rsidRPr="00F16B2E">
        <w:rPr>
          <w:rFonts w:ascii="Times New Roman" w:hAnsi="Times New Roman"/>
          <w:bCs/>
          <w:sz w:val="28"/>
          <w:szCs w:val="28"/>
          <w:lang w:val="uk-UA"/>
        </w:rPr>
        <w:t>підвищення профе</w:t>
      </w:r>
      <w:r w:rsidR="00F16B2E">
        <w:rPr>
          <w:rFonts w:ascii="Times New Roman" w:hAnsi="Times New Roman"/>
          <w:bCs/>
          <w:sz w:val="28"/>
          <w:szCs w:val="28"/>
          <w:lang w:val="uk-UA"/>
        </w:rPr>
        <w:t>сійних стандартів</w:t>
      </w:r>
      <w:r w:rsidR="00A81195">
        <w:rPr>
          <w:rFonts w:ascii="Times New Roman" w:hAnsi="Times New Roman"/>
          <w:bCs/>
          <w:sz w:val="28"/>
          <w:szCs w:val="28"/>
          <w:lang w:val="uk-UA"/>
        </w:rPr>
        <w:t xml:space="preserve"> здійснення адвокатської діяльності</w:t>
      </w:r>
      <w:r w:rsidR="00F16B2E" w:rsidRPr="00F16B2E">
        <w:rPr>
          <w:rFonts w:ascii="Times New Roman" w:hAnsi="Times New Roman"/>
          <w:bCs/>
          <w:sz w:val="28"/>
          <w:szCs w:val="28"/>
          <w:lang w:val="uk-UA"/>
        </w:rPr>
        <w:t>, а також на надання стороні захисту рівних можливостей та процесуальних прав із стороною обвинувачення.</w:t>
      </w:r>
    </w:p>
    <w:p w14:paraId="717F19F8" w14:textId="2AC8FA85" w:rsidR="00670C1F" w:rsidRDefault="00A81195" w:rsidP="00A9394C">
      <w:pPr>
        <w:spacing w:before="120" w:after="12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81195">
        <w:rPr>
          <w:rFonts w:ascii="Times New Roman" w:hAnsi="Times New Roman"/>
          <w:bCs/>
          <w:sz w:val="28"/>
          <w:szCs w:val="28"/>
          <w:lang w:val="uk-UA"/>
        </w:rPr>
        <w:t>Основним завданням адвокатури є надання професійної правничої допомоги</w:t>
      </w:r>
      <w:r>
        <w:rPr>
          <w:rFonts w:ascii="Times New Roman" w:hAnsi="Times New Roman"/>
          <w:bCs/>
          <w:sz w:val="28"/>
          <w:szCs w:val="28"/>
          <w:lang w:val="uk-UA"/>
        </w:rPr>
        <w:t>. Реалізація зазначеного завдання можлива лише у тому випадку, якщо правнича допомога</w:t>
      </w:r>
      <w:r w:rsidRPr="00A81195">
        <w:rPr>
          <w:rFonts w:ascii="Times New Roman" w:hAnsi="Times New Roman"/>
          <w:bCs/>
          <w:sz w:val="28"/>
          <w:szCs w:val="28"/>
          <w:lang w:val="uk-UA"/>
        </w:rPr>
        <w:t xml:space="preserve"> буде надана адвокатом, який матиме необхідний рівень професійної підготовки, </w:t>
      </w:r>
      <w:r w:rsidR="00023BF6">
        <w:rPr>
          <w:rFonts w:ascii="Times New Roman" w:hAnsi="Times New Roman"/>
          <w:bCs/>
          <w:sz w:val="28"/>
          <w:szCs w:val="28"/>
          <w:lang w:val="uk-UA"/>
        </w:rPr>
        <w:t xml:space="preserve">широке коло професійних прав, </w:t>
      </w:r>
      <w:r w:rsidR="00657806">
        <w:rPr>
          <w:rFonts w:ascii="Times New Roman" w:hAnsi="Times New Roman"/>
          <w:bCs/>
          <w:sz w:val="28"/>
          <w:szCs w:val="28"/>
          <w:lang w:val="uk-UA"/>
        </w:rPr>
        <w:t>буде дотримуватись правил</w:t>
      </w:r>
      <w:r w:rsidRPr="00A8119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657806">
        <w:rPr>
          <w:rFonts w:ascii="Times New Roman" w:hAnsi="Times New Roman"/>
          <w:bCs/>
          <w:sz w:val="28"/>
          <w:szCs w:val="28"/>
          <w:lang w:val="uk-UA"/>
        </w:rPr>
        <w:t>професійної етики, законодавчих вимог</w:t>
      </w:r>
      <w:r w:rsidRPr="00A81195">
        <w:rPr>
          <w:rFonts w:ascii="Times New Roman" w:hAnsi="Times New Roman"/>
          <w:bCs/>
          <w:sz w:val="28"/>
          <w:szCs w:val="28"/>
          <w:lang w:val="uk-UA"/>
        </w:rPr>
        <w:t xml:space="preserve"> доступу до професії та нестиме відповідальність за неналежне виконання ним свого професійного обов’язку.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23BF6">
        <w:rPr>
          <w:rFonts w:ascii="Times New Roman" w:hAnsi="Times New Roman"/>
          <w:bCs/>
          <w:sz w:val="28"/>
          <w:szCs w:val="28"/>
          <w:lang w:val="uk-UA"/>
        </w:rPr>
        <w:t xml:space="preserve">Положення законопроекту передбачають відповідні інструменти для досягнення основного завдання, яке ставиться перед адвокатурою України. </w:t>
      </w:r>
    </w:p>
    <w:p w14:paraId="341427C5" w14:textId="77777777" w:rsidR="00390278" w:rsidRPr="00A81195" w:rsidRDefault="00390278" w:rsidP="00A9394C">
      <w:pPr>
        <w:spacing w:before="120" w:after="12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Законопроект закладає також підвалини для подальшого розвитку та ефе</w:t>
      </w:r>
      <w:r w:rsidR="00150D9F">
        <w:rPr>
          <w:rFonts w:ascii="Times New Roman" w:hAnsi="Times New Roman"/>
          <w:bCs/>
          <w:sz w:val="28"/>
          <w:szCs w:val="28"/>
          <w:lang w:val="uk-UA"/>
        </w:rPr>
        <w:t xml:space="preserve">ктивного функціонування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адвокатського самоврядування. </w:t>
      </w:r>
    </w:p>
    <w:p w14:paraId="044680F8" w14:textId="3F5B91A9" w:rsidR="001B60F6" w:rsidRDefault="002338EB" w:rsidP="00A9394C">
      <w:pPr>
        <w:spacing w:before="120" w:after="12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81195">
        <w:rPr>
          <w:rFonts w:ascii="Times New Roman" w:hAnsi="Times New Roman"/>
          <w:bCs/>
          <w:sz w:val="28"/>
          <w:szCs w:val="28"/>
          <w:lang w:val="uk-UA"/>
        </w:rPr>
        <w:t xml:space="preserve">Під час підготовки проекту Закону України "Про адвокатуру та адвокатську діяльність" </w:t>
      </w:r>
      <w:r w:rsidR="00F758C9">
        <w:rPr>
          <w:rFonts w:ascii="Times New Roman" w:hAnsi="Times New Roman"/>
          <w:bCs/>
          <w:sz w:val="28"/>
          <w:szCs w:val="28"/>
          <w:lang w:val="uk-UA"/>
        </w:rPr>
        <w:t>враховано</w:t>
      </w:r>
      <w:r w:rsidRPr="00A81195">
        <w:rPr>
          <w:rFonts w:ascii="Times New Roman" w:hAnsi="Times New Roman"/>
          <w:bCs/>
          <w:sz w:val="28"/>
          <w:szCs w:val="28"/>
          <w:lang w:val="uk-UA"/>
        </w:rPr>
        <w:t xml:space="preserve"> сучасні європейські стандарти щодо організації і діяльності адвокатури, </w:t>
      </w:r>
      <w:r w:rsidR="00670C1F" w:rsidRPr="00A81195">
        <w:rPr>
          <w:rFonts w:ascii="Times New Roman" w:hAnsi="Times New Roman"/>
          <w:bCs/>
          <w:sz w:val="28"/>
          <w:szCs w:val="28"/>
          <w:lang w:val="uk-UA"/>
        </w:rPr>
        <w:t xml:space="preserve">позитивний міжнародний досвід, </w:t>
      </w:r>
      <w:r w:rsidRPr="00A81195">
        <w:rPr>
          <w:rFonts w:ascii="Times New Roman" w:hAnsi="Times New Roman"/>
          <w:bCs/>
          <w:sz w:val="28"/>
          <w:szCs w:val="28"/>
          <w:lang w:val="uk-UA"/>
        </w:rPr>
        <w:t xml:space="preserve">висновки та пропозиції експертів проекту Європейського Союзу "Підтримка реформ у сфері юстиції в Україні" та Ради Європи, пропозиції провідних </w:t>
      </w:r>
      <w:r w:rsidRPr="00A81195">
        <w:rPr>
          <w:rFonts w:ascii="Times New Roman" w:hAnsi="Times New Roman"/>
          <w:bCs/>
          <w:sz w:val="28"/>
          <w:szCs w:val="28"/>
          <w:lang w:val="uk-UA"/>
        </w:rPr>
        <w:lastRenderedPageBreak/>
        <w:t>вітчизняних науковців, членів утвореної Радою</w:t>
      </w:r>
      <w:r w:rsidRPr="00023BF6">
        <w:rPr>
          <w:rFonts w:ascii="Times New Roman" w:hAnsi="Times New Roman"/>
          <w:bCs/>
          <w:sz w:val="28"/>
          <w:szCs w:val="28"/>
          <w:lang w:val="uk-UA"/>
        </w:rPr>
        <w:t xml:space="preserve"> з питань судової реформи при Президентові України робочої групи з питань реформування адвокатури, прокуратури та системи безоплатної правової допомоги</w:t>
      </w:r>
      <w:r w:rsidR="00F758C9">
        <w:rPr>
          <w:rFonts w:ascii="Times New Roman" w:hAnsi="Times New Roman"/>
          <w:bCs/>
          <w:sz w:val="28"/>
          <w:szCs w:val="28"/>
          <w:lang w:val="uk-UA"/>
        </w:rPr>
        <w:t xml:space="preserve">, а також всі суттєві </w:t>
      </w:r>
      <w:r w:rsidR="00F758C9" w:rsidRPr="00F758C9">
        <w:rPr>
          <w:rFonts w:ascii="Times New Roman" w:hAnsi="Times New Roman"/>
          <w:bCs/>
          <w:sz w:val="28"/>
          <w:szCs w:val="28"/>
          <w:lang w:val="uk-UA"/>
        </w:rPr>
        <w:t xml:space="preserve">рекомендації </w:t>
      </w:r>
      <w:r w:rsidR="0049733E">
        <w:rPr>
          <w:rFonts w:ascii="Times New Roman" w:hAnsi="Times New Roman"/>
          <w:bCs/>
          <w:sz w:val="28"/>
          <w:szCs w:val="28"/>
          <w:lang w:val="uk-UA"/>
        </w:rPr>
        <w:t>Європейської комісії "За демократію через право</w:t>
      </w:r>
      <w:r w:rsidR="0049733E" w:rsidRPr="00A81195">
        <w:rPr>
          <w:rFonts w:ascii="Times New Roman" w:hAnsi="Times New Roman"/>
          <w:bCs/>
          <w:sz w:val="28"/>
          <w:szCs w:val="28"/>
          <w:lang w:val="uk-UA"/>
        </w:rPr>
        <w:t>"</w:t>
      </w:r>
      <w:r w:rsidR="0049733E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r w:rsidR="00F758C9" w:rsidRPr="00F758C9">
        <w:rPr>
          <w:rFonts w:ascii="Times New Roman" w:hAnsi="Times New Roman"/>
          <w:bCs/>
          <w:sz w:val="28"/>
          <w:szCs w:val="28"/>
          <w:lang w:val="uk-UA"/>
        </w:rPr>
        <w:t>Венеціанської комісії</w:t>
      </w:r>
      <w:r w:rsidR="0049733E">
        <w:rPr>
          <w:rFonts w:ascii="Times New Roman" w:hAnsi="Times New Roman"/>
          <w:bCs/>
          <w:sz w:val="28"/>
          <w:szCs w:val="28"/>
          <w:lang w:val="uk-UA"/>
        </w:rPr>
        <w:t>)</w:t>
      </w:r>
      <w:r w:rsidR="00F758C9" w:rsidRPr="00F758C9">
        <w:rPr>
          <w:rFonts w:ascii="Times New Roman" w:hAnsi="Times New Roman"/>
          <w:bCs/>
          <w:sz w:val="28"/>
          <w:szCs w:val="28"/>
          <w:lang w:val="uk-UA"/>
        </w:rPr>
        <w:t>, сформульовані у висновках від жовтня 2011 року та від грудня 2014 року.</w:t>
      </w:r>
    </w:p>
    <w:p w14:paraId="1FCE59C0" w14:textId="1868C54B" w:rsidR="00150D9F" w:rsidRDefault="00150D9F" w:rsidP="00A9394C">
      <w:pPr>
        <w:spacing w:before="120" w:after="12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При напрацюванні змін до Кримінального процесуального кодексу України враховано також практику Європейського суду з прав людини, зокрема, щодо порядку проведення обшуку в приміщенні, де адвокат з</w:t>
      </w:r>
      <w:r w:rsidR="00506604">
        <w:rPr>
          <w:rFonts w:ascii="Times New Roman" w:hAnsi="Times New Roman"/>
          <w:bCs/>
          <w:sz w:val="28"/>
          <w:szCs w:val="28"/>
          <w:lang w:val="uk-UA"/>
        </w:rPr>
        <w:t>дійснює адвокатську діяльність.</w:t>
      </w:r>
    </w:p>
    <w:p w14:paraId="3E48DC69" w14:textId="4D81733E" w:rsidR="00506604" w:rsidRPr="00506604" w:rsidRDefault="00506604" w:rsidP="00A9394C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06604">
        <w:rPr>
          <w:rFonts w:ascii="Times New Roman" w:hAnsi="Times New Roman"/>
          <w:sz w:val="28"/>
          <w:szCs w:val="28"/>
          <w:lang w:val="uk-UA" w:eastAsia="ru-RU"/>
        </w:rPr>
        <w:t>Для широкого громадського обговорення законопроект був опублікований на офіційному веб-сайті Ради з питань судової реформи.</w:t>
      </w:r>
    </w:p>
    <w:p w14:paraId="3C8209D2" w14:textId="687E1F2A" w:rsidR="00506604" w:rsidRDefault="00CD620E" w:rsidP="00A9394C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Положення законопроекту обговорювалися на численних публічних дискусіях, круглих столах</w:t>
      </w:r>
      <w:r w:rsidR="00FA6733">
        <w:rPr>
          <w:rFonts w:ascii="Times New Roman" w:hAnsi="Times New Roman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/>
          <w:sz w:val="28"/>
          <w:szCs w:val="28"/>
          <w:lang w:val="uk-UA" w:eastAsia="ru-RU"/>
        </w:rPr>
        <w:t>експертних зустрічах</w:t>
      </w:r>
      <w:r w:rsidR="00506604" w:rsidRPr="00506604">
        <w:rPr>
          <w:rFonts w:ascii="Times New Roman" w:hAnsi="Times New Roman"/>
          <w:sz w:val="28"/>
          <w:szCs w:val="28"/>
          <w:lang w:val="uk-UA" w:eastAsia="ru-RU"/>
        </w:rPr>
        <w:t xml:space="preserve"> з питань реформування адвок</w:t>
      </w:r>
      <w:r w:rsidR="00743F6E">
        <w:rPr>
          <w:rFonts w:ascii="Times New Roman" w:hAnsi="Times New Roman"/>
          <w:sz w:val="28"/>
          <w:szCs w:val="28"/>
          <w:lang w:val="uk-UA" w:eastAsia="ru-RU"/>
        </w:rPr>
        <w:t>атури.</w:t>
      </w:r>
    </w:p>
    <w:p w14:paraId="309AB63F" w14:textId="01CBF3EF" w:rsidR="00302102" w:rsidRPr="00A9394C" w:rsidRDefault="00FA6733" w:rsidP="00A9394C">
      <w:pPr>
        <w:spacing w:before="120" w:after="12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Проект </w:t>
      </w:r>
      <w:r w:rsidR="00657806">
        <w:rPr>
          <w:rFonts w:ascii="Times New Roman" w:hAnsi="Times New Roman"/>
          <w:bCs/>
          <w:sz w:val="28"/>
          <w:szCs w:val="28"/>
          <w:lang w:val="uk-UA"/>
        </w:rPr>
        <w:t>З</w:t>
      </w:r>
      <w:r w:rsidRPr="00A81195">
        <w:rPr>
          <w:rFonts w:ascii="Times New Roman" w:hAnsi="Times New Roman"/>
          <w:bCs/>
          <w:sz w:val="28"/>
          <w:szCs w:val="28"/>
          <w:lang w:val="uk-UA"/>
        </w:rPr>
        <w:t>акону України "Про адвокатуру та адвокатську діяльність"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отримав позитивний звіт експертів</w:t>
      </w:r>
      <w:r w:rsidR="00302102">
        <w:rPr>
          <w:rFonts w:ascii="Times New Roman" w:hAnsi="Times New Roman"/>
          <w:sz w:val="28"/>
          <w:szCs w:val="28"/>
          <w:lang w:val="uk-UA" w:eastAsia="ru-RU"/>
        </w:rPr>
        <w:t xml:space="preserve"> Ради Європи </w:t>
      </w:r>
      <w:r>
        <w:rPr>
          <w:rFonts w:ascii="Times New Roman" w:hAnsi="Times New Roman"/>
          <w:sz w:val="28"/>
          <w:szCs w:val="28"/>
          <w:lang w:val="uk-UA" w:eastAsia="ru-RU"/>
        </w:rPr>
        <w:t>від 21 грудня 2017 року</w:t>
      </w:r>
      <w:r>
        <w:rPr>
          <w:rFonts w:ascii="Times New Roman" w:hAnsi="Times New Roman"/>
          <w:bCs/>
          <w:sz w:val="28"/>
          <w:szCs w:val="28"/>
          <w:lang w:val="uk-UA"/>
        </w:rPr>
        <w:t>, в якому вказано на відповідність</w:t>
      </w:r>
      <w:r w:rsidR="00302102">
        <w:rPr>
          <w:rFonts w:ascii="Times New Roman" w:hAnsi="Times New Roman"/>
          <w:bCs/>
          <w:sz w:val="28"/>
          <w:szCs w:val="28"/>
          <w:lang w:val="uk-UA"/>
        </w:rPr>
        <w:t xml:space="preserve"> положень </w:t>
      </w:r>
      <w:r>
        <w:rPr>
          <w:rFonts w:ascii="Times New Roman" w:hAnsi="Times New Roman"/>
          <w:bCs/>
          <w:sz w:val="28"/>
          <w:szCs w:val="28"/>
          <w:lang w:val="uk-UA"/>
        </w:rPr>
        <w:t>законопроекту стандартам Ради </w:t>
      </w:r>
      <w:r w:rsidR="00302102">
        <w:rPr>
          <w:rFonts w:ascii="Times New Roman" w:hAnsi="Times New Roman"/>
          <w:bCs/>
          <w:sz w:val="28"/>
          <w:szCs w:val="28"/>
          <w:lang w:val="uk-UA"/>
        </w:rPr>
        <w:t>Європи.</w:t>
      </w:r>
    </w:p>
    <w:p w14:paraId="4A55E24E" w14:textId="4ADA99F7" w:rsidR="00150D9F" w:rsidRPr="00DD7111" w:rsidRDefault="00150D9F" w:rsidP="00A9394C">
      <w:pPr>
        <w:spacing w:before="120" w:after="12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Прийняття </w:t>
      </w:r>
      <w:r w:rsidRPr="00A81195">
        <w:rPr>
          <w:rFonts w:ascii="Times New Roman" w:hAnsi="Times New Roman"/>
          <w:bCs/>
          <w:sz w:val="28"/>
          <w:szCs w:val="28"/>
          <w:lang w:val="uk-UA"/>
        </w:rPr>
        <w:t>проекту Закону України "Про адвокатуру та адвокатську діяльність"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сприятиме </w:t>
      </w:r>
      <w:r w:rsidR="00DD7111" w:rsidRPr="00DD7111">
        <w:rPr>
          <w:rFonts w:ascii="Times New Roman" w:hAnsi="Times New Roman"/>
          <w:bCs/>
          <w:sz w:val="28"/>
          <w:szCs w:val="28"/>
          <w:lang w:val="uk-UA"/>
        </w:rPr>
        <w:t>посиленню професійних</w:t>
      </w:r>
      <w:r w:rsidR="00167556">
        <w:rPr>
          <w:rFonts w:ascii="Times New Roman" w:hAnsi="Times New Roman"/>
          <w:bCs/>
          <w:sz w:val="28"/>
          <w:szCs w:val="28"/>
          <w:lang w:val="uk-UA"/>
        </w:rPr>
        <w:t xml:space="preserve"> прав адвокатів, гарантій </w:t>
      </w:r>
      <w:r w:rsidR="00DD7111">
        <w:rPr>
          <w:rFonts w:ascii="Times New Roman" w:hAnsi="Times New Roman"/>
          <w:bCs/>
          <w:sz w:val="28"/>
          <w:szCs w:val="28"/>
          <w:lang w:val="uk-UA"/>
        </w:rPr>
        <w:t>адвокатської діяльності, подальшому</w:t>
      </w:r>
      <w:r w:rsidR="00DD7111" w:rsidRPr="00DD7111">
        <w:rPr>
          <w:rFonts w:ascii="Times New Roman" w:hAnsi="Times New Roman"/>
          <w:bCs/>
          <w:sz w:val="28"/>
          <w:szCs w:val="28"/>
          <w:lang w:val="uk-UA"/>
        </w:rPr>
        <w:t xml:space="preserve"> розвитку адвокатського самоврядування, утвердженню принципів верховенства права, рівності сторін та змагаль</w:t>
      </w:r>
      <w:r w:rsidR="00DD7111">
        <w:rPr>
          <w:rFonts w:ascii="Times New Roman" w:hAnsi="Times New Roman"/>
          <w:bCs/>
          <w:sz w:val="28"/>
          <w:szCs w:val="28"/>
          <w:lang w:val="uk-UA"/>
        </w:rPr>
        <w:t xml:space="preserve">ності у судовому провадженні, а також </w:t>
      </w:r>
      <w:r w:rsidR="0049733E">
        <w:rPr>
          <w:rFonts w:ascii="Times New Roman" w:hAnsi="Times New Roman"/>
          <w:bCs/>
          <w:sz w:val="28"/>
          <w:szCs w:val="28"/>
          <w:lang w:val="uk-UA"/>
        </w:rPr>
        <w:t>виконанню</w:t>
      </w:r>
      <w:r w:rsidR="00DD7111" w:rsidRPr="00DD7111">
        <w:rPr>
          <w:rFonts w:ascii="Times New Roman" w:hAnsi="Times New Roman"/>
          <w:bCs/>
          <w:sz w:val="28"/>
          <w:szCs w:val="28"/>
          <w:lang w:val="uk-UA"/>
        </w:rPr>
        <w:t xml:space="preserve"> покладених на адвокатуру завдань.</w:t>
      </w:r>
    </w:p>
    <w:p w14:paraId="706B676D" w14:textId="77777777" w:rsidR="00ED2390" w:rsidRPr="0028545F" w:rsidRDefault="00ED2390" w:rsidP="00A9394C">
      <w:pPr>
        <w:spacing w:before="120" w:after="12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6C2F5A72" w14:textId="28563085" w:rsidR="002D331E" w:rsidRPr="00A9394C" w:rsidRDefault="00B56FB1" w:rsidP="00A9394C">
      <w:pPr>
        <w:spacing w:before="120" w:after="120" w:line="240" w:lineRule="auto"/>
        <w:ind w:firstLine="709"/>
        <w:rPr>
          <w:rFonts w:ascii="Times New Roman" w:hAnsi="Times New Roman"/>
          <w:b/>
          <w:bCs/>
          <w:kern w:val="16"/>
          <w:sz w:val="28"/>
          <w:szCs w:val="28"/>
          <w:lang w:val="uk-UA"/>
        </w:rPr>
      </w:pPr>
      <w:r w:rsidRPr="00252FE6">
        <w:rPr>
          <w:rFonts w:ascii="Times New Roman" w:hAnsi="Times New Roman"/>
          <w:b/>
          <w:bCs/>
          <w:kern w:val="16"/>
          <w:sz w:val="28"/>
          <w:szCs w:val="28"/>
          <w:lang w:val="uk-UA"/>
        </w:rPr>
        <w:t>2. Мета і завдання законопроекту</w:t>
      </w:r>
    </w:p>
    <w:p w14:paraId="78A98912" w14:textId="7A1B231B" w:rsidR="00B56FB1" w:rsidRPr="00F74F6D" w:rsidRDefault="0028545F" w:rsidP="00A9394C">
      <w:pPr>
        <w:pStyle w:val="a5"/>
        <w:tabs>
          <w:tab w:val="left" w:pos="0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Метою законопроекту є </w:t>
      </w:r>
      <w:r w:rsidR="00ED2390">
        <w:rPr>
          <w:rFonts w:ascii="Times New Roman" w:hAnsi="Times New Roman"/>
          <w:bCs/>
          <w:sz w:val="28"/>
          <w:szCs w:val="28"/>
        </w:rPr>
        <w:t xml:space="preserve">визначення засад діяльності адвокатури відповідно до </w:t>
      </w:r>
      <w:r w:rsidR="00ED2390" w:rsidRPr="00A63883">
        <w:rPr>
          <w:rFonts w:ascii="Times New Roman" w:hAnsi="Times New Roman"/>
          <w:bCs/>
          <w:sz w:val="28"/>
          <w:szCs w:val="28"/>
        </w:rPr>
        <w:t xml:space="preserve">кращих </w:t>
      </w:r>
      <w:r w:rsidR="00ED2390">
        <w:rPr>
          <w:rFonts w:ascii="Times New Roman" w:hAnsi="Times New Roman"/>
          <w:bCs/>
          <w:sz w:val="28"/>
          <w:szCs w:val="28"/>
        </w:rPr>
        <w:t>міжнародних стандартів, забезпеч</w:t>
      </w:r>
      <w:r w:rsidR="00ED2390" w:rsidRPr="00A63883">
        <w:rPr>
          <w:rFonts w:ascii="Times New Roman" w:hAnsi="Times New Roman"/>
          <w:bCs/>
          <w:sz w:val="28"/>
          <w:szCs w:val="28"/>
        </w:rPr>
        <w:t>ення</w:t>
      </w:r>
      <w:r w:rsidR="00ED2390" w:rsidRPr="005508E6">
        <w:rPr>
          <w:rFonts w:ascii="Times New Roman" w:hAnsi="Times New Roman"/>
          <w:bCs/>
          <w:sz w:val="28"/>
          <w:szCs w:val="28"/>
        </w:rPr>
        <w:t xml:space="preserve"> виконання адвокату</w:t>
      </w:r>
      <w:r w:rsidR="00ED2390">
        <w:rPr>
          <w:rFonts w:ascii="Times New Roman" w:hAnsi="Times New Roman"/>
          <w:bCs/>
          <w:sz w:val="28"/>
          <w:szCs w:val="28"/>
        </w:rPr>
        <w:t xml:space="preserve">рою її конституційних завдань </w:t>
      </w:r>
      <w:r w:rsidR="00ED2390" w:rsidRPr="009702FE">
        <w:rPr>
          <w:rFonts w:ascii="Times New Roman" w:hAnsi="Times New Roman"/>
          <w:bCs/>
          <w:sz w:val="28"/>
          <w:szCs w:val="28"/>
        </w:rPr>
        <w:t>щодо надання професійної правничої допомоги</w:t>
      </w:r>
      <w:r w:rsidR="00ED2390" w:rsidRPr="00DF0F1C">
        <w:rPr>
          <w:rFonts w:ascii="Times New Roman" w:hAnsi="Times New Roman"/>
          <w:bCs/>
          <w:sz w:val="28"/>
          <w:szCs w:val="28"/>
        </w:rPr>
        <w:t>,</w:t>
      </w:r>
      <w:r w:rsidR="00ED2390">
        <w:rPr>
          <w:rFonts w:ascii="Times New Roman" w:hAnsi="Times New Roman"/>
          <w:bCs/>
          <w:sz w:val="28"/>
          <w:szCs w:val="28"/>
        </w:rPr>
        <w:t xml:space="preserve"> а також </w:t>
      </w:r>
      <w:r w:rsidR="005508E6">
        <w:rPr>
          <w:rFonts w:ascii="Times New Roman" w:hAnsi="Times New Roman"/>
          <w:bCs/>
          <w:sz w:val="28"/>
          <w:szCs w:val="28"/>
        </w:rPr>
        <w:t xml:space="preserve">створення передумов для формування єдиної правничої професії, </w:t>
      </w:r>
      <w:r w:rsidR="00F74F6D">
        <w:rPr>
          <w:rFonts w:ascii="Times New Roman" w:hAnsi="Times New Roman" w:cs="Times New Roman"/>
          <w:sz w:val="28"/>
          <w:szCs w:val="28"/>
        </w:rPr>
        <w:t xml:space="preserve">що сприятиме </w:t>
      </w:r>
      <w:r w:rsidR="00ED2390">
        <w:rPr>
          <w:rFonts w:ascii="Times New Roman" w:hAnsi="Times New Roman" w:cs="Times New Roman"/>
          <w:sz w:val="28"/>
          <w:szCs w:val="28"/>
        </w:rPr>
        <w:t xml:space="preserve">практичній </w:t>
      </w:r>
      <w:r w:rsidR="00F74F6D">
        <w:rPr>
          <w:rFonts w:ascii="Times New Roman" w:hAnsi="Times New Roman" w:cs="Times New Roman"/>
          <w:sz w:val="28"/>
          <w:szCs w:val="28"/>
        </w:rPr>
        <w:t xml:space="preserve">реалізації </w:t>
      </w:r>
      <w:r w:rsidR="00ED2390">
        <w:rPr>
          <w:rFonts w:ascii="Times New Roman" w:hAnsi="Times New Roman" w:cs="Times New Roman"/>
          <w:sz w:val="28"/>
          <w:szCs w:val="28"/>
        </w:rPr>
        <w:t xml:space="preserve">в Україні </w:t>
      </w:r>
      <w:r w:rsidR="00F74F6D">
        <w:rPr>
          <w:rFonts w:ascii="Times New Roman" w:hAnsi="Times New Roman" w:cs="Times New Roman"/>
          <w:sz w:val="28"/>
          <w:szCs w:val="28"/>
        </w:rPr>
        <w:t>принципу верховенства права</w:t>
      </w:r>
      <w:r w:rsidR="00ED2390">
        <w:rPr>
          <w:rFonts w:ascii="Times New Roman" w:hAnsi="Times New Roman" w:cs="Times New Roman"/>
          <w:sz w:val="28"/>
          <w:szCs w:val="28"/>
        </w:rPr>
        <w:t>.</w:t>
      </w:r>
    </w:p>
    <w:p w14:paraId="1AFC78F1" w14:textId="16209051" w:rsidR="00507089" w:rsidRPr="005508E6" w:rsidRDefault="00ED5AF7" w:rsidP="00A9394C">
      <w:pPr>
        <w:spacing w:before="120" w:after="12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508E6">
        <w:rPr>
          <w:rFonts w:ascii="Times New Roman" w:hAnsi="Times New Roman"/>
          <w:bCs/>
          <w:sz w:val="28"/>
          <w:szCs w:val="28"/>
          <w:lang w:val="uk-UA"/>
        </w:rPr>
        <w:t>Завданням законопроекту є</w:t>
      </w:r>
      <w:r w:rsidR="00B56FB1" w:rsidRPr="005508E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E66AE" w:rsidRPr="005508E6">
        <w:rPr>
          <w:rFonts w:ascii="Times New Roman" w:hAnsi="Times New Roman"/>
          <w:bCs/>
          <w:sz w:val="28"/>
          <w:szCs w:val="28"/>
          <w:lang w:val="uk-UA"/>
        </w:rPr>
        <w:t>законодавч</w:t>
      </w:r>
      <w:r w:rsidR="00ED2390">
        <w:rPr>
          <w:rFonts w:ascii="Times New Roman" w:hAnsi="Times New Roman"/>
          <w:bCs/>
          <w:sz w:val="28"/>
          <w:szCs w:val="28"/>
          <w:lang w:val="uk-UA"/>
        </w:rPr>
        <w:t>е</w:t>
      </w:r>
      <w:r w:rsidR="009E66AE" w:rsidRPr="005508E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D2390">
        <w:rPr>
          <w:rFonts w:ascii="Times New Roman" w:hAnsi="Times New Roman"/>
          <w:bCs/>
          <w:sz w:val="28"/>
          <w:szCs w:val="28"/>
          <w:lang w:val="uk-UA"/>
        </w:rPr>
        <w:t xml:space="preserve">посилення </w:t>
      </w:r>
      <w:r w:rsidR="00ED2390" w:rsidRPr="002845E4">
        <w:rPr>
          <w:rFonts w:ascii="Times New Roman" w:hAnsi="Times New Roman"/>
          <w:bCs/>
          <w:sz w:val="28"/>
          <w:szCs w:val="28"/>
          <w:lang w:val="uk-UA"/>
        </w:rPr>
        <w:t>гарантій здійснення адвокатської діяльності</w:t>
      </w:r>
      <w:r w:rsidR="00ED2390">
        <w:rPr>
          <w:rFonts w:ascii="Times New Roman" w:hAnsi="Times New Roman"/>
          <w:bCs/>
          <w:sz w:val="28"/>
          <w:szCs w:val="28"/>
          <w:lang w:val="uk-UA"/>
        </w:rPr>
        <w:t>,</w:t>
      </w:r>
      <w:r w:rsidR="00ED2390" w:rsidRPr="005508E6" w:rsidDel="00ED239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D2390" w:rsidRPr="009702FE">
        <w:rPr>
          <w:rFonts w:ascii="Times New Roman" w:hAnsi="Times New Roman"/>
          <w:bCs/>
          <w:sz w:val="28"/>
          <w:szCs w:val="28"/>
          <w:lang w:val="uk-UA"/>
        </w:rPr>
        <w:t>розши</w:t>
      </w:r>
      <w:r w:rsidR="00ED2390">
        <w:rPr>
          <w:rFonts w:ascii="Times New Roman" w:hAnsi="Times New Roman"/>
          <w:bCs/>
          <w:sz w:val="28"/>
          <w:szCs w:val="28"/>
          <w:lang w:val="uk-UA"/>
        </w:rPr>
        <w:t>рення</w:t>
      </w:r>
      <w:r w:rsidR="00ED2390" w:rsidRPr="00A63883">
        <w:rPr>
          <w:rFonts w:ascii="Times New Roman" w:hAnsi="Times New Roman"/>
          <w:bCs/>
          <w:sz w:val="28"/>
          <w:szCs w:val="28"/>
          <w:lang w:val="uk-UA"/>
        </w:rPr>
        <w:t xml:space="preserve"> професійних прав адвокатів, </w:t>
      </w:r>
      <w:r w:rsidR="00ED2390">
        <w:rPr>
          <w:rFonts w:ascii="Times New Roman" w:hAnsi="Times New Roman"/>
          <w:bCs/>
          <w:sz w:val="28"/>
          <w:szCs w:val="28"/>
          <w:lang w:val="uk-UA"/>
        </w:rPr>
        <w:t xml:space="preserve">забезпечення відповідальності адвокатів за дотримання етичних стандартів та якості правничої допомоги, врегулювання доступу до права на здійснення адвокатської діяльності без ризиків його безпідставного обмеження, </w:t>
      </w:r>
      <w:r w:rsidR="00ED2390" w:rsidRPr="00A63883">
        <w:rPr>
          <w:rFonts w:ascii="Times New Roman" w:hAnsi="Times New Roman"/>
          <w:bCs/>
          <w:sz w:val="28"/>
          <w:szCs w:val="28"/>
          <w:lang w:val="uk-UA"/>
        </w:rPr>
        <w:t>забезпечення подальшого розвитку та належного функціонування органів адвокатського самоврядування</w:t>
      </w:r>
      <w:r w:rsidR="00ED2390">
        <w:rPr>
          <w:rFonts w:ascii="Times New Roman" w:hAnsi="Times New Roman"/>
          <w:bCs/>
          <w:sz w:val="28"/>
          <w:szCs w:val="28"/>
          <w:lang w:val="uk-UA"/>
        </w:rPr>
        <w:t xml:space="preserve"> на принципах децентралізації в межах єдиної Національної асоціації адвокатів України</w:t>
      </w:r>
      <w:r w:rsidR="005508E6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62B883B3" w14:textId="77777777" w:rsidR="00F74F6D" w:rsidRDefault="00F74F6D" w:rsidP="00A9394C">
      <w:pPr>
        <w:pStyle w:val="a5"/>
        <w:tabs>
          <w:tab w:val="left" w:pos="0"/>
        </w:tabs>
        <w:spacing w:after="120"/>
        <w:ind w:firstLine="0"/>
        <w:jc w:val="both"/>
        <w:rPr>
          <w:rFonts w:ascii="Times New Roman" w:hAnsi="Times New Roman" w:cs="Times New Roman"/>
          <w:b/>
          <w:bCs/>
          <w:kern w:val="16"/>
          <w:sz w:val="28"/>
          <w:szCs w:val="28"/>
        </w:rPr>
      </w:pPr>
    </w:p>
    <w:p w14:paraId="1E92E869" w14:textId="57C18E98" w:rsidR="002D331E" w:rsidRPr="00A9394C" w:rsidRDefault="00B56FB1" w:rsidP="00A9394C">
      <w:pPr>
        <w:pStyle w:val="a5"/>
        <w:tabs>
          <w:tab w:val="left" w:pos="0"/>
        </w:tabs>
        <w:spacing w:after="120"/>
        <w:ind w:firstLine="709"/>
        <w:jc w:val="both"/>
        <w:rPr>
          <w:rFonts w:ascii="Times New Roman" w:hAnsi="Times New Roman" w:cs="Times New Roman"/>
          <w:b/>
          <w:bCs/>
          <w:kern w:val="16"/>
          <w:sz w:val="28"/>
          <w:szCs w:val="28"/>
        </w:rPr>
      </w:pPr>
      <w:r w:rsidRPr="00252FE6">
        <w:rPr>
          <w:rFonts w:ascii="Times New Roman" w:hAnsi="Times New Roman" w:cs="Times New Roman"/>
          <w:b/>
          <w:bCs/>
          <w:kern w:val="16"/>
          <w:sz w:val="28"/>
          <w:szCs w:val="28"/>
        </w:rPr>
        <w:t>3. Загальна характеристика та основні положення законопроекту</w:t>
      </w:r>
    </w:p>
    <w:p w14:paraId="574D6F72" w14:textId="05316EF9" w:rsidR="00966F8F" w:rsidRPr="00966F8F" w:rsidRDefault="00330727" w:rsidP="00A9394C">
      <w:pPr>
        <w:spacing w:before="120" w:after="120" w:line="240" w:lineRule="auto"/>
        <w:ind w:firstLine="708"/>
        <w:jc w:val="both"/>
        <w:rPr>
          <w:rFonts w:ascii="Times New Roman" w:hAnsi="Times New Roman"/>
          <w:kern w:val="16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Законопроектом передба</w:t>
      </w:r>
      <w:r w:rsidR="0049733E">
        <w:rPr>
          <w:rFonts w:ascii="Times New Roman" w:hAnsi="Times New Roman"/>
          <w:sz w:val="28"/>
          <w:szCs w:val="28"/>
          <w:lang w:val="uk-UA"/>
        </w:rPr>
        <w:t>чається</w:t>
      </w:r>
      <w:r>
        <w:rPr>
          <w:rFonts w:ascii="Times New Roman" w:hAnsi="Times New Roman"/>
          <w:sz w:val="28"/>
          <w:szCs w:val="28"/>
          <w:lang w:val="uk-UA"/>
        </w:rPr>
        <w:t xml:space="preserve"> викласти </w:t>
      </w:r>
      <w:r w:rsidR="008E0020">
        <w:rPr>
          <w:rFonts w:ascii="Times New Roman" w:hAnsi="Times New Roman"/>
          <w:bCs/>
          <w:sz w:val="28"/>
          <w:szCs w:val="28"/>
          <w:lang w:val="uk-UA"/>
        </w:rPr>
        <w:t>Закон</w:t>
      </w:r>
      <w:r w:rsidR="008E0020" w:rsidRPr="00A81195">
        <w:rPr>
          <w:rFonts w:ascii="Times New Roman" w:hAnsi="Times New Roman"/>
          <w:bCs/>
          <w:sz w:val="28"/>
          <w:szCs w:val="28"/>
          <w:lang w:val="uk-UA"/>
        </w:rPr>
        <w:t xml:space="preserve"> України "Про адвокатуру та адвокатську діяльність"</w:t>
      </w:r>
      <w:r w:rsidR="008E0020">
        <w:rPr>
          <w:rFonts w:ascii="Times New Roman" w:hAnsi="Times New Roman"/>
          <w:bCs/>
          <w:sz w:val="28"/>
          <w:szCs w:val="28"/>
          <w:lang w:val="uk-UA"/>
        </w:rPr>
        <w:t xml:space="preserve"> у новій редакції, </w:t>
      </w:r>
      <w:r w:rsidR="0049733E">
        <w:rPr>
          <w:rFonts w:ascii="Times New Roman" w:hAnsi="Times New Roman"/>
          <w:bCs/>
          <w:sz w:val="28"/>
          <w:szCs w:val="28"/>
          <w:lang w:val="uk-UA"/>
        </w:rPr>
        <w:t xml:space="preserve">а також </w:t>
      </w:r>
      <w:r w:rsidR="008E0020">
        <w:rPr>
          <w:rFonts w:ascii="Times New Roman" w:hAnsi="Times New Roman"/>
          <w:bCs/>
          <w:sz w:val="28"/>
          <w:szCs w:val="28"/>
          <w:lang w:val="uk-UA"/>
        </w:rPr>
        <w:t xml:space="preserve">внести зміни до </w:t>
      </w:r>
      <w:r w:rsidR="008E0020">
        <w:rPr>
          <w:rFonts w:ascii="Times New Roman" w:hAnsi="Times New Roman"/>
          <w:kern w:val="16"/>
          <w:sz w:val="28"/>
          <w:szCs w:val="28"/>
          <w:lang w:val="uk-UA"/>
        </w:rPr>
        <w:t>Кримінального процесуального кодексу України</w:t>
      </w:r>
      <w:r w:rsidR="00302102">
        <w:rPr>
          <w:rFonts w:ascii="Times New Roman" w:hAnsi="Times New Roman"/>
          <w:kern w:val="16"/>
          <w:sz w:val="28"/>
          <w:szCs w:val="28"/>
          <w:lang w:val="uk-UA"/>
        </w:rPr>
        <w:t xml:space="preserve"> та </w:t>
      </w:r>
      <w:r w:rsidR="00D97789">
        <w:rPr>
          <w:rFonts w:ascii="Times New Roman" w:hAnsi="Times New Roman"/>
          <w:kern w:val="16"/>
          <w:sz w:val="28"/>
          <w:szCs w:val="28"/>
          <w:lang w:val="uk-UA"/>
        </w:rPr>
        <w:t xml:space="preserve">Кодексу України про </w:t>
      </w:r>
      <w:r w:rsidR="00302102">
        <w:rPr>
          <w:rFonts w:ascii="Times New Roman" w:hAnsi="Times New Roman"/>
          <w:kern w:val="16"/>
          <w:sz w:val="28"/>
          <w:szCs w:val="28"/>
          <w:lang w:val="uk-UA"/>
        </w:rPr>
        <w:t>адміністративні правопорушення</w:t>
      </w:r>
      <w:r w:rsidR="00966F8F">
        <w:rPr>
          <w:rFonts w:ascii="Times New Roman" w:hAnsi="Times New Roman"/>
          <w:kern w:val="16"/>
          <w:sz w:val="28"/>
          <w:szCs w:val="28"/>
          <w:lang w:val="uk-UA"/>
        </w:rPr>
        <w:t>.</w:t>
      </w:r>
    </w:p>
    <w:p w14:paraId="6CEA5066" w14:textId="0C5A5CEE" w:rsidR="00606B87" w:rsidRDefault="000859DD" w:rsidP="00A9394C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52FE6">
        <w:rPr>
          <w:rFonts w:ascii="Times New Roman" w:hAnsi="Times New Roman"/>
          <w:sz w:val="28"/>
          <w:szCs w:val="28"/>
          <w:lang w:val="uk-UA"/>
        </w:rPr>
        <w:t xml:space="preserve">За своєю структурою </w:t>
      </w:r>
      <w:r w:rsidR="008E0020">
        <w:rPr>
          <w:rFonts w:ascii="Times New Roman" w:hAnsi="Times New Roman"/>
          <w:bCs/>
          <w:sz w:val="28"/>
          <w:szCs w:val="28"/>
          <w:lang w:val="uk-UA"/>
        </w:rPr>
        <w:t>Закон</w:t>
      </w:r>
      <w:r w:rsidR="008E0020" w:rsidRPr="00A81195">
        <w:rPr>
          <w:rFonts w:ascii="Times New Roman" w:hAnsi="Times New Roman"/>
          <w:bCs/>
          <w:sz w:val="28"/>
          <w:szCs w:val="28"/>
          <w:lang w:val="uk-UA"/>
        </w:rPr>
        <w:t xml:space="preserve"> України "Про адвокатуру та адвокатську діяльність"</w:t>
      </w:r>
      <w:r w:rsidR="008E0020">
        <w:rPr>
          <w:rFonts w:ascii="Times New Roman" w:hAnsi="Times New Roman"/>
          <w:bCs/>
          <w:sz w:val="28"/>
          <w:szCs w:val="28"/>
          <w:lang w:val="uk-UA"/>
        </w:rPr>
        <w:t xml:space="preserve"> у новій редакції</w:t>
      </w:r>
      <w:r w:rsidR="008E0020" w:rsidRPr="00252F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0020">
        <w:rPr>
          <w:rFonts w:ascii="Times New Roman" w:hAnsi="Times New Roman"/>
          <w:sz w:val="28"/>
          <w:szCs w:val="28"/>
          <w:lang w:val="uk-UA"/>
        </w:rPr>
        <w:t xml:space="preserve">складається з десяти логічно </w:t>
      </w:r>
      <w:r w:rsidR="00657806">
        <w:rPr>
          <w:rFonts w:ascii="Times New Roman" w:hAnsi="Times New Roman"/>
          <w:sz w:val="28"/>
          <w:szCs w:val="28"/>
          <w:lang w:val="uk-UA"/>
        </w:rPr>
        <w:t>пов'язаних між собою розділів</w:t>
      </w:r>
      <w:r w:rsidR="00ED467E">
        <w:rPr>
          <w:rFonts w:ascii="Times New Roman" w:hAnsi="Times New Roman"/>
          <w:sz w:val="28"/>
          <w:szCs w:val="28"/>
          <w:lang w:val="uk-UA"/>
        </w:rPr>
        <w:t>, якими передбачаються такі зміни</w:t>
      </w:r>
      <w:r w:rsidR="00167556">
        <w:rPr>
          <w:rFonts w:ascii="Times New Roman" w:hAnsi="Times New Roman"/>
          <w:sz w:val="28"/>
          <w:szCs w:val="28"/>
          <w:lang w:val="uk-UA"/>
        </w:rPr>
        <w:t>:</w:t>
      </w:r>
    </w:p>
    <w:p w14:paraId="5A94BC90" w14:textId="77777777" w:rsidR="00606B87" w:rsidRPr="001B126F" w:rsidRDefault="00606B87" w:rsidP="00A9394C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CCBA66F" w14:textId="5B446F4B" w:rsidR="00606B87" w:rsidRPr="00CC588B" w:rsidRDefault="009702FE" w:rsidP="00A9394C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588B">
        <w:rPr>
          <w:rFonts w:ascii="Times New Roman" w:hAnsi="Times New Roman"/>
          <w:b/>
          <w:sz w:val="28"/>
          <w:szCs w:val="28"/>
          <w:lang w:val="uk-UA"/>
        </w:rPr>
        <w:t>3.1.</w:t>
      </w:r>
      <w:r w:rsidRPr="009702FE">
        <w:rPr>
          <w:rFonts w:ascii="Times New Roman" w:hAnsi="Times New Roman"/>
          <w:b/>
          <w:sz w:val="28"/>
          <w:szCs w:val="28"/>
        </w:rPr>
        <w:t> </w:t>
      </w:r>
      <w:r w:rsidR="008E0020" w:rsidRPr="00A63883">
        <w:rPr>
          <w:rFonts w:ascii="Times New Roman" w:hAnsi="Times New Roman"/>
          <w:b/>
          <w:sz w:val="28"/>
          <w:szCs w:val="28"/>
          <w:lang w:val="uk-UA"/>
        </w:rPr>
        <w:t>Розширення професійних прав адвокатів</w:t>
      </w:r>
      <w:r w:rsidR="00CC588B">
        <w:rPr>
          <w:rFonts w:ascii="Times New Roman" w:hAnsi="Times New Roman"/>
          <w:b/>
          <w:sz w:val="28"/>
          <w:szCs w:val="28"/>
          <w:lang w:val="uk-UA"/>
        </w:rPr>
        <w:t xml:space="preserve"> та закріплення додаткових гарантій адвокатської діяльності</w:t>
      </w:r>
    </w:p>
    <w:p w14:paraId="59F9057B" w14:textId="762B3950" w:rsidR="00606B87" w:rsidRDefault="0041301F" w:rsidP="00A9394C">
      <w:pPr>
        <w:spacing w:before="120" w:after="12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Законопроект передбачає </w:t>
      </w:r>
      <w:r w:rsidRPr="0041301F">
        <w:rPr>
          <w:rFonts w:ascii="Times New Roman" w:hAnsi="Times New Roman"/>
          <w:bCs/>
          <w:sz w:val="28"/>
          <w:szCs w:val="28"/>
          <w:lang w:val="uk-UA"/>
        </w:rPr>
        <w:t>розширення професійних прав адвокатів, що забезпечить реальну</w:t>
      </w:r>
      <w:r w:rsidR="00606B87">
        <w:rPr>
          <w:rFonts w:ascii="Times New Roman" w:hAnsi="Times New Roman"/>
          <w:bCs/>
          <w:sz w:val="28"/>
          <w:szCs w:val="28"/>
          <w:lang w:val="uk-UA"/>
        </w:rPr>
        <w:t>, а не декларативну</w:t>
      </w:r>
      <w:r w:rsidR="00657806">
        <w:rPr>
          <w:rFonts w:ascii="Times New Roman" w:hAnsi="Times New Roman"/>
          <w:bCs/>
          <w:sz w:val="28"/>
          <w:szCs w:val="28"/>
          <w:lang w:val="uk-UA"/>
        </w:rPr>
        <w:t xml:space="preserve"> змагальність сторін у</w:t>
      </w:r>
      <w:r w:rsidRPr="0041301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606B87">
        <w:rPr>
          <w:rFonts w:ascii="Times New Roman" w:hAnsi="Times New Roman"/>
          <w:bCs/>
          <w:sz w:val="28"/>
          <w:szCs w:val="28"/>
          <w:lang w:val="uk-UA"/>
        </w:rPr>
        <w:t xml:space="preserve">судовому </w:t>
      </w:r>
      <w:r w:rsidRPr="0041301F">
        <w:rPr>
          <w:rFonts w:ascii="Times New Roman" w:hAnsi="Times New Roman"/>
          <w:bCs/>
          <w:sz w:val="28"/>
          <w:szCs w:val="28"/>
          <w:lang w:val="uk-UA"/>
        </w:rPr>
        <w:t>процесі.</w:t>
      </w:r>
    </w:p>
    <w:p w14:paraId="5FCC2C58" w14:textId="20DA6B0A" w:rsidR="008E0020" w:rsidRPr="008E0020" w:rsidRDefault="0041301F" w:rsidP="00A9394C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У </w:t>
      </w:r>
      <w:r w:rsidR="00606B87">
        <w:rPr>
          <w:rFonts w:ascii="Times New Roman" w:hAnsi="Times New Roman"/>
          <w:bCs/>
          <w:sz w:val="28"/>
          <w:szCs w:val="28"/>
          <w:lang w:val="uk-UA"/>
        </w:rPr>
        <w:t>законоп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роекті </w:t>
      </w:r>
      <w:r w:rsidR="00606B87">
        <w:rPr>
          <w:rFonts w:ascii="Times New Roman" w:hAnsi="Times New Roman"/>
          <w:bCs/>
          <w:sz w:val="28"/>
          <w:szCs w:val="28"/>
          <w:lang w:val="uk-UA"/>
        </w:rPr>
        <w:t xml:space="preserve">пропонується закріпити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за </w:t>
      </w:r>
      <w:r w:rsidR="00B81174">
        <w:rPr>
          <w:rFonts w:ascii="Times New Roman" w:hAnsi="Times New Roman"/>
          <w:bCs/>
          <w:sz w:val="28"/>
          <w:szCs w:val="28"/>
          <w:lang w:val="uk-UA"/>
        </w:rPr>
        <w:t>адвокатам</w:t>
      </w:r>
      <w:r w:rsidR="00606B87">
        <w:rPr>
          <w:rFonts w:ascii="Times New Roman" w:hAnsi="Times New Roman"/>
          <w:bCs/>
          <w:sz w:val="28"/>
          <w:szCs w:val="28"/>
          <w:lang w:val="uk-UA"/>
        </w:rPr>
        <w:t xml:space="preserve">и </w:t>
      </w:r>
      <w:r w:rsidR="00B81174">
        <w:rPr>
          <w:rFonts w:ascii="Times New Roman" w:hAnsi="Times New Roman"/>
          <w:bCs/>
          <w:sz w:val="28"/>
          <w:szCs w:val="28"/>
          <w:lang w:val="uk-UA"/>
        </w:rPr>
        <w:t xml:space="preserve">такі </w:t>
      </w:r>
      <w:r w:rsidR="00B81174">
        <w:rPr>
          <w:rFonts w:ascii="Times New Roman" w:hAnsi="Times New Roman"/>
          <w:sz w:val="28"/>
          <w:szCs w:val="28"/>
          <w:lang w:val="uk-UA"/>
        </w:rPr>
        <w:t>п</w:t>
      </w:r>
      <w:r w:rsidR="008E0020" w:rsidRPr="008E0020">
        <w:rPr>
          <w:rFonts w:ascii="Times New Roman" w:hAnsi="Times New Roman"/>
          <w:sz w:val="28"/>
          <w:szCs w:val="28"/>
          <w:lang w:val="uk-UA"/>
        </w:rPr>
        <w:t>рофесійні права</w:t>
      </w:r>
      <w:r w:rsidR="00606B87" w:rsidRPr="00606B8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606B87">
        <w:rPr>
          <w:rFonts w:ascii="Times New Roman" w:hAnsi="Times New Roman"/>
          <w:bCs/>
          <w:sz w:val="28"/>
          <w:szCs w:val="28"/>
          <w:lang w:val="uk-UA"/>
        </w:rPr>
        <w:t>додатково до наданих чинним законодавством</w:t>
      </w:r>
      <w:r w:rsidR="008E0020" w:rsidRPr="008E0020">
        <w:rPr>
          <w:rFonts w:ascii="Times New Roman" w:hAnsi="Times New Roman"/>
          <w:sz w:val="28"/>
          <w:szCs w:val="28"/>
          <w:lang w:val="uk-UA"/>
        </w:rPr>
        <w:t>:</w:t>
      </w:r>
    </w:p>
    <w:p w14:paraId="58E22C52" w14:textId="77777777" w:rsidR="00606B87" w:rsidRPr="008E0020" w:rsidRDefault="00606B87" w:rsidP="00A9394C">
      <w:pPr>
        <w:pStyle w:val="ac"/>
        <w:numPr>
          <w:ilvl w:val="0"/>
          <w:numId w:val="6"/>
        </w:numPr>
        <w:tabs>
          <w:tab w:val="left" w:pos="993"/>
        </w:tabs>
        <w:spacing w:before="120" w:after="12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8E0020">
        <w:rPr>
          <w:rFonts w:ascii="Times New Roman" w:hAnsi="Times New Roman"/>
          <w:sz w:val="28"/>
          <w:szCs w:val="28"/>
        </w:rPr>
        <w:t>участь у будь-яких слідчих або процесуальних діях, у яких має право брати участь клієнт;</w:t>
      </w:r>
    </w:p>
    <w:p w14:paraId="599679A5" w14:textId="0165EFEF" w:rsidR="00606B87" w:rsidRPr="008E0020" w:rsidRDefault="00606B87" w:rsidP="00A9394C">
      <w:pPr>
        <w:pStyle w:val="ac"/>
        <w:numPr>
          <w:ilvl w:val="0"/>
          <w:numId w:val="6"/>
        </w:numPr>
        <w:tabs>
          <w:tab w:val="left" w:pos="993"/>
        </w:tabs>
        <w:spacing w:before="120" w:after="12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8E0020">
        <w:rPr>
          <w:rFonts w:ascii="Times New Roman" w:hAnsi="Times New Roman"/>
          <w:sz w:val="28"/>
          <w:szCs w:val="28"/>
        </w:rPr>
        <w:t>безперешко</w:t>
      </w:r>
      <w:r w:rsidR="00657806">
        <w:rPr>
          <w:rFonts w:ascii="Times New Roman" w:hAnsi="Times New Roman"/>
          <w:sz w:val="28"/>
          <w:szCs w:val="28"/>
        </w:rPr>
        <w:t>дний доступ до приміщень судів у</w:t>
      </w:r>
      <w:r w:rsidRPr="008E0020">
        <w:rPr>
          <w:rFonts w:ascii="Times New Roman" w:hAnsi="Times New Roman"/>
          <w:sz w:val="28"/>
          <w:szCs w:val="28"/>
        </w:rPr>
        <w:t xml:space="preserve"> робочий час</w:t>
      </w:r>
      <w:r>
        <w:rPr>
          <w:rFonts w:ascii="Times New Roman" w:hAnsi="Times New Roman"/>
          <w:sz w:val="28"/>
          <w:szCs w:val="28"/>
        </w:rPr>
        <w:t xml:space="preserve"> та у час проведення судового засідання</w:t>
      </w:r>
      <w:r w:rsidRPr="008E0020">
        <w:rPr>
          <w:rFonts w:ascii="Times New Roman" w:hAnsi="Times New Roman"/>
          <w:sz w:val="28"/>
          <w:szCs w:val="28"/>
        </w:rPr>
        <w:t xml:space="preserve"> у справі, в якій бере участь клієнт адвоката, а також до приміщень судів, о</w:t>
      </w:r>
      <w:r w:rsidR="004737B4">
        <w:rPr>
          <w:rFonts w:ascii="Times New Roman" w:hAnsi="Times New Roman"/>
          <w:sz w:val="28"/>
          <w:szCs w:val="28"/>
        </w:rPr>
        <w:t>рганів прокуратури, поліції, М</w:t>
      </w:r>
      <w:r>
        <w:rPr>
          <w:rFonts w:ascii="Times New Roman" w:hAnsi="Times New Roman"/>
          <w:sz w:val="28"/>
          <w:szCs w:val="28"/>
        </w:rPr>
        <w:t>іністерства внутрішніх справ</w:t>
      </w:r>
      <w:r w:rsidR="004737B4">
        <w:rPr>
          <w:rFonts w:ascii="Times New Roman" w:hAnsi="Times New Roman"/>
          <w:sz w:val="28"/>
          <w:szCs w:val="28"/>
        </w:rPr>
        <w:t xml:space="preserve"> України</w:t>
      </w:r>
      <w:r w:rsidRPr="008E0020">
        <w:rPr>
          <w:rFonts w:ascii="Times New Roman" w:hAnsi="Times New Roman"/>
          <w:sz w:val="28"/>
          <w:szCs w:val="28"/>
        </w:rPr>
        <w:t>, правоохоронних органів, установ для попереднього ув'язнення та виконання покарань, органів державної влади у будь-який час, якщо в цих приміщеннях перебуває клієнт;</w:t>
      </w:r>
    </w:p>
    <w:p w14:paraId="36CE1DC9" w14:textId="1A0909BD" w:rsidR="008E0020" w:rsidRPr="00B81174" w:rsidRDefault="008E0020" w:rsidP="00A9394C">
      <w:pPr>
        <w:pStyle w:val="ac"/>
        <w:numPr>
          <w:ilvl w:val="0"/>
          <w:numId w:val="6"/>
        </w:numPr>
        <w:tabs>
          <w:tab w:val="left" w:pos="993"/>
        </w:tabs>
        <w:spacing w:before="120" w:after="12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B81174">
        <w:rPr>
          <w:rFonts w:ascii="Times New Roman" w:hAnsi="Times New Roman"/>
          <w:sz w:val="28"/>
          <w:szCs w:val="28"/>
        </w:rPr>
        <w:t>ідентифікований доступ до</w:t>
      </w:r>
      <w:r w:rsidR="00657806">
        <w:rPr>
          <w:rFonts w:ascii="Times New Roman" w:hAnsi="Times New Roman"/>
          <w:sz w:val="28"/>
          <w:szCs w:val="28"/>
        </w:rPr>
        <w:t xml:space="preserve"> всіх державних реєстрів, у</w:t>
      </w:r>
      <w:r w:rsidR="00B81174">
        <w:rPr>
          <w:rFonts w:ascii="Times New Roman" w:hAnsi="Times New Roman"/>
          <w:sz w:val="28"/>
          <w:szCs w:val="28"/>
        </w:rPr>
        <w:t xml:space="preserve"> тому числі Єдиного реєстру досудового розслідування</w:t>
      </w:r>
      <w:r w:rsidR="006950A3">
        <w:rPr>
          <w:rFonts w:ascii="Times New Roman" w:hAnsi="Times New Roman"/>
          <w:sz w:val="28"/>
          <w:szCs w:val="28"/>
        </w:rPr>
        <w:t>,</w:t>
      </w:r>
      <w:r w:rsidRPr="00B81174">
        <w:rPr>
          <w:rFonts w:ascii="Times New Roman" w:hAnsi="Times New Roman"/>
          <w:sz w:val="28"/>
          <w:szCs w:val="28"/>
        </w:rPr>
        <w:t xml:space="preserve"> </w:t>
      </w:r>
      <w:r w:rsidR="006950A3" w:rsidRPr="006950A3">
        <w:rPr>
          <w:rFonts w:ascii="Times New Roman" w:hAnsi="Times New Roman"/>
          <w:sz w:val="28"/>
          <w:szCs w:val="28"/>
        </w:rPr>
        <w:t xml:space="preserve">Єдиного державного реєстру виконавчих проваджень </w:t>
      </w:r>
      <w:r w:rsidRPr="00B81174">
        <w:rPr>
          <w:rFonts w:ascii="Times New Roman" w:hAnsi="Times New Roman"/>
          <w:sz w:val="28"/>
          <w:szCs w:val="28"/>
        </w:rPr>
        <w:t>та автоматизованої системи документообігу суду;</w:t>
      </w:r>
    </w:p>
    <w:p w14:paraId="154A8BC7" w14:textId="77777777" w:rsidR="008E0020" w:rsidRPr="008E0020" w:rsidRDefault="008E0020" w:rsidP="00A9394C">
      <w:pPr>
        <w:pStyle w:val="ac"/>
        <w:numPr>
          <w:ilvl w:val="0"/>
          <w:numId w:val="6"/>
        </w:numPr>
        <w:tabs>
          <w:tab w:val="left" w:pos="993"/>
        </w:tabs>
        <w:spacing w:before="120" w:after="12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8E0020">
        <w:rPr>
          <w:rFonts w:ascii="Times New Roman" w:hAnsi="Times New Roman"/>
          <w:sz w:val="28"/>
          <w:szCs w:val="28"/>
        </w:rPr>
        <w:t xml:space="preserve">не розкривати </w:t>
      </w:r>
      <w:r w:rsidR="006950A3">
        <w:rPr>
          <w:rFonts w:ascii="Times New Roman" w:hAnsi="Times New Roman"/>
          <w:sz w:val="28"/>
          <w:szCs w:val="28"/>
        </w:rPr>
        <w:t xml:space="preserve">адвокатську </w:t>
      </w:r>
      <w:r w:rsidRPr="008E0020">
        <w:rPr>
          <w:rFonts w:ascii="Times New Roman" w:hAnsi="Times New Roman"/>
          <w:sz w:val="28"/>
          <w:szCs w:val="28"/>
        </w:rPr>
        <w:t>таємницю навіть за наявності дозволу клієнта;</w:t>
      </w:r>
    </w:p>
    <w:p w14:paraId="62BFA934" w14:textId="009073D5" w:rsidR="00F43D97" w:rsidRPr="00CC588B" w:rsidRDefault="008E0020" w:rsidP="00CC588B">
      <w:pPr>
        <w:pStyle w:val="ac"/>
        <w:numPr>
          <w:ilvl w:val="0"/>
          <w:numId w:val="6"/>
        </w:numPr>
        <w:tabs>
          <w:tab w:val="left" w:pos="993"/>
        </w:tabs>
        <w:spacing w:before="120" w:after="12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8E0020">
        <w:rPr>
          <w:rFonts w:ascii="Times New Roman" w:hAnsi="Times New Roman"/>
          <w:sz w:val="28"/>
          <w:szCs w:val="28"/>
        </w:rPr>
        <w:t xml:space="preserve">використання не заборонених технічних засобів без будь-якого </w:t>
      </w:r>
      <w:r w:rsidR="00F43D97">
        <w:rPr>
          <w:rFonts w:ascii="Times New Roman" w:hAnsi="Times New Roman"/>
          <w:sz w:val="28"/>
          <w:szCs w:val="28"/>
        </w:rPr>
        <w:t>дозволу посадових осіб або суду</w:t>
      </w:r>
      <w:r w:rsidRPr="00F43D97">
        <w:rPr>
          <w:rFonts w:ascii="Times New Roman" w:hAnsi="Times New Roman"/>
          <w:sz w:val="28"/>
          <w:szCs w:val="28"/>
        </w:rPr>
        <w:t>.</w:t>
      </w:r>
    </w:p>
    <w:p w14:paraId="77A0C6A9" w14:textId="622DF3BF" w:rsidR="00D7151B" w:rsidRPr="00D7151B" w:rsidRDefault="00D7151B" w:rsidP="00A9394C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Законопроект</w:t>
      </w:r>
      <w:r w:rsidR="00CC588B">
        <w:rPr>
          <w:rFonts w:ascii="Times New Roman" w:hAnsi="Times New Roman"/>
          <w:sz w:val="28"/>
          <w:szCs w:val="28"/>
          <w:lang w:val="uk-UA"/>
        </w:rPr>
        <w:t xml:space="preserve"> закріплює також додаткові гарантії адвокатської діяльності, а саме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14:paraId="6DF23455" w14:textId="746B0B21" w:rsidR="00D7151B" w:rsidRPr="008E0020" w:rsidRDefault="00D7151B" w:rsidP="00A9394C">
      <w:pPr>
        <w:pStyle w:val="ac"/>
        <w:numPr>
          <w:ilvl w:val="0"/>
          <w:numId w:val="6"/>
        </w:numPr>
        <w:tabs>
          <w:tab w:val="left" w:pos="993"/>
        </w:tabs>
        <w:spacing w:before="120" w:after="12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слідчі дії, у тому числі</w:t>
      </w:r>
      <w:r w:rsidRPr="008E0020">
        <w:rPr>
          <w:rFonts w:ascii="Times New Roman" w:hAnsi="Times New Roman"/>
          <w:sz w:val="28"/>
          <w:szCs w:val="28"/>
        </w:rPr>
        <w:t xml:space="preserve"> негласні, щодо адвоката можуть здійснюватися лише в межах кримінального провадження, в якому адвокату вручено підозру у вчиненні злочину, і виключно на підставі ухвали слідчого судді апеляційного суду;</w:t>
      </w:r>
    </w:p>
    <w:p w14:paraId="7FCE934A" w14:textId="77777777" w:rsidR="00D7151B" w:rsidRPr="008E0020" w:rsidRDefault="00D7151B" w:rsidP="00A9394C">
      <w:pPr>
        <w:pStyle w:val="ac"/>
        <w:numPr>
          <w:ilvl w:val="0"/>
          <w:numId w:val="6"/>
        </w:numPr>
        <w:tabs>
          <w:tab w:val="left" w:pos="993"/>
        </w:tabs>
        <w:spacing w:before="120" w:after="12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8E0020">
        <w:rPr>
          <w:rFonts w:ascii="Times New Roman" w:hAnsi="Times New Roman"/>
          <w:sz w:val="28"/>
          <w:szCs w:val="28"/>
        </w:rPr>
        <w:t>недопустимість доказів, пов'язаних із дорученням клієнта;</w:t>
      </w:r>
    </w:p>
    <w:p w14:paraId="32F58C2C" w14:textId="77777777" w:rsidR="00D7151B" w:rsidRPr="008E0020" w:rsidRDefault="00D7151B" w:rsidP="00A9394C">
      <w:pPr>
        <w:pStyle w:val="ac"/>
        <w:numPr>
          <w:ilvl w:val="0"/>
          <w:numId w:val="6"/>
        </w:numPr>
        <w:tabs>
          <w:tab w:val="left" w:pos="993"/>
        </w:tabs>
        <w:spacing w:before="120" w:after="12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8E0020">
        <w:rPr>
          <w:rFonts w:ascii="Times New Roman" w:hAnsi="Times New Roman"/>
          <w:sz w:val="28"/>
          <w:szCs w:val="28"/>
        </w:rPr>
        <w:t>заборона огляду та обшуку у зв'язку із адвокатською діяльністю;</w:t>
      </w:r>
    </w:p>
    <w:p w14:paraId="110F4B6E" w14:textId="77777777" w:rsidR="00D7151B" w:rsidRPr="00901FDC" w:rsidRDefault="00D7151B" w:rsidP="00A9394C">
      <w:pPr>
        <w:pStyle w:val="ac"/>
        <w:numPr>
          <w:ilvl w:val="0"/>
          <w:numId w:val="6"/>
        </w:numPr>
        <w:tabs>
          <w:tab w:val="left" w:pos="993"/>
        </w:tabs>
        <w:spacing w:before="120" w:after="12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01FDC">
        <w:rPr>
          <w:rFonts w:ascii="Times New Roman" w:hAnsi="Times New Roman"/>
          <w:sz w:val="28"/>
          <w:szCs w:val="28"/>
        </w:rPr>
        <w:lastRenderedPageBreak/>
        <w:t>заборона збору інформації про спілкування між адвокатом (помічником адвоката) і клієнтом, адвокатом і помічником адвоката;</w:t>
      </w:r>
    </w:p>
    <w:p w14:paraId="0709AE2F" w14:textId="308AFF0F" w:rsidR="00A63883" w:rsidRDefault="00D7151B" w:rsidP="00A9394C">
      <w:pPr>
        <w:pStyle w:val="ac"/>
        <w:numPr>
          <w:ilvl w:val="0"/>
          <w:numId w:val="6"/>
        </w:numPr>
        <w:tabs>
          <w:tab w:val="left" w:pos="993"/>
        </w:tabs>
        <w:spacing w:before="120" w:after="12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01FDC">
        <w:rPr>
          <w:rFonts w:ascii="Times New Roman" w:hAnsi="Times New Roman"/>
          <w:sz w:val="28"/>
          <w:szCs w:val="28"/>
        </w:rPr>
        <w:t>забезпечення безпеки під час зді</w:t>
      </w:r>
      <w:r>
        <w:rPr>
          <w:rFonts w:ascii="Times New Roman" w:hAnsi="Times New Roman"/>
          <w:sz w:val="28"/>
          <w:szCs w:val="28"/>
        </w:rPr>
        <w:t>йснення адвокатської діяльності</w:t>
      </w:r>
      <w:r w:rsidRPr="00057CA3">
        <w:rPr>
          <w:rFonts w:ascii="Times New Roman" w:hAnsi="Times New Roman"/>
          <w:sz w:val="28"/>
          <w:szCs w:val="28"/>
        </w:rPr>
        <w:t>.</w:t>
      </w:r>
    </w:p>
    <w:p w14:paraId="5F67C162" w14:textId="77777777" w:rsidR="00D7151B" w:rsidRPr="00D7151B" w:rsidRDefault="00D7151B" w:rsidP="00A9394C">
      <w:pPr>
        <w:pStyle w:val="ac"/>
        <w:tabs>
          <w:tab w:val="left" w:pos="993"/>
        </w:tabs>
        <w:spacing w:before="120"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E13A925" w14:textId="739A8997" w:rsidR="009702FE" w:rsidRPr="00A9394C" w:rsidRDefault="00CC588B" w:rsidP="00A9394C">
      <w:pPr>
        <w:spacing w:before="120"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3.2</w:t>
      </w:r>
      <w:r w:rsidR="00A63883">
        <w:rPr>
          <w:rFonts w:ascii="Times New Roman" w:hAnsi="Times New Roman"/>
          <w:b/>
          <w:sz w:val="28"/>
          <w:szCs w:val="28"/>
          <w:lang w:val="uk-UA"/>
        </w:rPr>
        <w:t>. </w:t>
      </w:r>
      <w:r w:rsidR="00D7151B" w:rsidRPr="00D7151B">
        <w:rPr>
          <w:rFonts w:ascii="Times New Roman" w:hAnsi="Times New Roman"/>
          <w:b/>
          <w:sz w:val="28"/>
          <w:szCs w:val="28"/>
          <w:lang w:val="uk-UA"/>
        </w:rPr>
        <w:t>Впорядкування доступу до професії, зниження корупційних ризиків</w:t>
      </w:r>
    </w:p>
    <w:p w14:paraId="184A7FDD" w14:textId="01ABDD1F" w:rsidR="00737BB8" w:rsidRDefault="00737BB8" w:rsidP="00A9394C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Законопроект, порів</w:t>
      </w:r>
      <w:r w:rsidR="005E4E30">
        <w:rPr>
          <w:rFonts w:ascii="Times New Roman" w:hAnsi="Times New Roman"/>
          <w:sz w:val="28"/>
          <w:szCs w:val="28"/>
          <w:lang w:val="uk-UA"/>
        </w:rPr>
        <w:t>няно з чинною редакцією З</w:t>
      </w:r>
      <w:r w:rsidR="00D7151B">
        <w:rPr>
          <w:rFonts w:ascii="Times New Roman" w:hAnsi="Times New Roman"/>
          <w:sz w:val="28"/>
          <w:szCs w:val="28"/>
          <w:lang w:val="uk-UA"/>
        </w:rPr>
        <w:t>акону</w:t>
      </w:r>
      <w:r w:rsidR="005E4E30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="00D715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4E30" w:rsidRPr="00A81195">
        <w:rPr>
          <w:rFonts w:ascii="Times New Roman" w:hAnsi="Times New Roman"/>
          <w:bCs/>
          <w:sz w:val="28"/>
          <w:szCs w:val="28"/>
          <w:lang w:val="uk-UA"/>
        </w:rPr>
        <w:t>"Про адвокатуру та адвокатську діяльність"</w:t>
      </w:r>
      <w:r w:rsidR="00ED467E">
        <w:rPr>
          <w:rFonts w:ascii="Times New Roman" w:hAnsi="Times New Roman"/>
          <w:bCs/>
          <w:sz w:val="28"/>
          <w:szCs w:val="28"/>
          <w:lang w:val="uk-UA"/>
        </w:rPr>
        <w:t>,</w:t>
      </w:r>
      <w:r w:rsidR="005E4E3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7151B">
        <w:rPr>
          <w:rFonts w:ascii="Times New Roman" w:hAnsi="Times New Roman"/>
          <w:sz w:val="28"/>
          <w:szCs w:val="28"/>
          <w:lang w:val="uk-UA"/>
        </w:rPr>
        <w:t>запровадж</w:t>
      </w:r>
      <w:r w:rsidR="00A9394C">
        <w:rPr>
          <w:rFonts w:ascii="Times New Roman" w:hAnsi="Times New Roman"/>
          <w:sz w:val="28"/>
          <w:szCs w:val="28"/>
          <w:lang w:val="uk-UA"/>
        </w:rPr>
        <w:t>ує прозорий та відкритий механізм доступу до професії та</w:t>
      </w:r>
      <w:r w:rsidR="00D7151B">
        <w:rPr>
          <w:rFonts w:ascii="Times New Roman" w:hAnsi="Times New Roman"/>
          <w:sz w:val="28"/>
          <w:szCs w:val="28"/>
          <w:lang w:val="uk-UA"/>
        </w:rPr>
        <w:t xml:space="preserve"> скасовує платне стажування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67972E25" w14:textId="77777777" w:rsidR="00A9394C" w:rsidRPr="00A9394C" w:rsidRDefault="00A9394C" w:rsidP="00A9394C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Законопроект передбачає новий порядок складення кваліфікаційного іспиту, зокрема кваліфікаційний іспит буде проводитись </w:t>
      </w:r>
      <w:r w:rsidRPr="008E0020">
        <w:rPr>
          <w:rFonts w:ascii="Times New Roman" w:hAnsi="Times New Roman"/>
          <w:sz w:val="28"/>
          <w:szCs w:val="28"/>
          <w:lang w:val="uk-UA"/>
        </w:rPr>
        <w:t xml:space="preserve">Вищою кваліфікаційною комісією адвокатури шляхом </w:t>
      </w:r>
      <w:r>
        <w:rPr>
          <w:rFonts w:ascii="Times New Roman" w:hAnsi="Times New Roman"/>
          <w:sz w:val="28"/>
          <w:szCs w:val="28"/>
          <w:lang w:val="uk-UA"/>
        </w:rPr>
        <w:t xml:space="preserve">складення особою, яка виявила намір стати адвокатом, </w:t>
      </w:r>
      <w:r w:rsidRPr="008E0020">
        <w:rPr>
          <w:rFonts w:ascii="Times New Roman" w:hAnsi="Times New Roman"/>
          <w:sz w:val="28"/>
          <w:szCs w:val="28"/>
          <w:lang w:val="uk-UA"/>
        </w:rPr>
        <w:t>письмового анонімного тестування</w:t>
      </w:r>
      <w:r>
        <w:rPr>
          <w:rFonts w:ascii="Times New Roman" w:hAnsi="Times New Roman"/>
          <w:sz w:val="28"/>
          <w:szCs w:val="28"/>
          <w:lang w:val="uk-UA"/>
        </w:rPr>
        <w:t>. О</w:t>
      </w:r>
      <w:r w:rsidRPr="008E0020">
        <w:rPr>
          <w:rFonts w:ascii="Times New Roman" w:hAnsi="Times New Roman"/>
          <w:sz w:val="28"/>
          <w:szCs w:val="28"/>
          <w:lang w:val="uk-UA"/>
        </w:rPr>
        <w:t>рганізація провед</w:t>
      </w:r>
      <w:r>
        <w:rPr>
          <w:rFonts w:ascii="Times New Roman" w:hAnsi="Times New Roman"/>
          <w:sz w:val="28"/>
          <w:szCs w:val="28"/>
          <w:lang w:val="uk-UA"/>
        </w:rPr>
        <w:t xml:space="preserve">ення іспиту покладається на кваліфікаційні комісії адвокатів регіону. Кваліфікаційний іспит </w:t>
      </w:r>
      <w:r w:rsidRPr="008E0020">
        <w:rPr>
          <w:rFonts w:ascii="Times New Roman" w:hAnsi="Times New Roman"/>
          <w:sz w:val="28"/>
          <w:szCs w:val="28"/>
          <w:lang w:val="uk-UA"/>
        </w:rPr>
        <w:t xml:space="preserve">проводиться у спеціально обладнаних для цього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приміщеннях, визначених кваліфікаційною комісією адвокатів регіону. </w:t>
      </w:r>
      <w:r w:rsidRPr="00A9394C">
        <w:rPr>
          <w:rFonts w:ascii="Times New Roman" w:hAnsi="Times New Roman"/>
          <w:sz w:val="28"/>
          <w:szCs w:val="28"/>
          <w:lang w:val="uk-UA"/>
        </w:rPr>
        <w:t>Перебіг кваліфікаційного іспиту фіксується за допомогою технічних засобів відео- та звукозапису.</w:t>
      </w:r>
    </w:p>
    <w:p w14:paraId="4F052071" w14:textId="0D17B823" w:rsidR="00A9394C" w:rsidRDefault="00A9394C" w:rsidP="00A9394C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Рішення про позитивний або </w:t>
      </w:r>
      <w:r w:rsidRPr="008E0020">
        <w:rPr>
          <w:rFonts w:ascii="Times New Roman" w:hAnsi="Times New Roman"/>
          <w:sz w:val="28"/>
          <w:szCs w:val="28"/>
          <w:lang w:val="uk-UA"/>
        </w:rPr>
        <w:t>негативний результат ск</w:t>
      </w:r>
      <w:r w:rsidR="005E4E30">
        <w:rPr>
          <w:rFonts w:ascii="Times New Roman" w:hAnsi="Times New Roman"/>
          <w:sz w:val="28"/>
          <w:szCs w:val="28"/>
          <w:lang w:val="uk-UA"/>
        </w:rPr>
        <w:t>ладення іспиту ухвалюється</w:t>
      </w:r>
      <w:r>
        <w:rPr>
          <w:rFonts w:ascii="Times New Roman" w:hAnsi="Times New Roman"/>
          <w:sz w:val="28"/>
          <w:szCs w:val="28"/>
          <w:lang w:val="uk-UA"/>
        </w:rPr>
        <w:t xml:space="preserve"> Вищою кваліфікаційною комісією адвокатури. </w:t>
      </w:r>
    </w:p>
    <w:p w14:paraId="71CC8272" w14:textId="5388B363" w:rsidR="00A9394C" w:rsidRDefault="00A9394C" w:rsidP="00A9394C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Такий порядок проведення кваліфікаційного іспиту гарантує</w:t>
      </w:r>
      <w:r w:rsidRPr="00901FDC">
        <w:rPr>
          <w:rFonts w:ascii="Times New Roman" w:hAnsi="Times New Roman"/>
          <w:sz w:val="28"/>
          <w:szCs w:val="28"/>
          <w:lang w:val="uk-UA"/>
        </w:rPr>
        <w:t xml:space="preserve"> його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1FDC">
        <w:rPr>
          <w:rFonts w:ascii="Times New Roman" w:hAnsi="Times New Roman"/>
          <w:sz w:val="28"/>
          <w:szCs w:val="28"/>
          <w:lang w:val="uk-UA"/>
        </w:rPr>
        <w:t>об'єктивність, яка забезпечується його прозорістю, конфіденційністю тестових завдань, єдиною методикою оцінювання його результатів, рівністю умов для осіб, які виявили намір стати адвокатом.</w:t>
      </w:r>
    </w:p>
    <w:p w14:paraId="3D90D991" w14:textId="251A3ED6" w:rsidR="005B4D6D" w:rsidRDefault="00737BB8" w:rsidP="00A9394C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законопроекті </w:t>
      </w:r>
      <w:r w:rsidR="00F737A3" w:rsidRPr="00901FDC">
        <w:rPr>
          <w:rFonts w:ascii="Times New Roman" w:hAnsi="Times New Roman"/>
          <w:sz w:val="28"/>
          <w:szCs w:val="28"/>
          <w:lang w:val="uk-UA"/>
        </w:rPr>
        <w:t>з</w:t>
      </w:r>
      <w:r w:rsidR="002A70BB" w:rsidRPr="00901FDC">
        <w:rPr>
          <w:rFonts w:ascii="Times New Roman" w:hAnsi="Times New Roman"/>
          <w:sz w:val="28"/>
          <w:szCs w:val="28"/>
          <w:lang w:val="uk-UA"/>
        </w:rPr>
        <w:t xml:space="preserve">акріплюються </w:t>
      </w:r>
      <w:r w:rsidR="00167556">
        <w:rPr>
          <w:rFonts w:ascii="Times New Roman" w:hAnsi="Times New Roman"/>
          <w:sz w:val="28"/>
          <w:szCs w:val="28"/>
          <w:lang w:val="uk-UA"/>
        </w:rPr>
        <w:t xml:space="preserve">також </w:t>
      </w:r>
      <w:r w:rsidR="002A70BB" w:rsidRPr="00901FDC">
        <w:rPr>
          <w:rFonts w:ascii="Times New Roman" w:hAnsi="Times New Roman"/>
          <w:sz w:val="28"/>
          <w:szCs w:val="28"/>
          <w:lang w:val="uk-UA"/>
        </w:rPr>
        <w:t>вимоги</w:t>
      </w:r>
      <w:r w:rsidR="002A70BB">
        <w:rPr>
          <w:rFonts w:ascii="Times New Roman" w:hAnsi="Times New Roman"/>
          <w:sz w:val="28"/>
          <w:szCs w:val="28"/>
          <w:lang w:val="uk-UA"/>
        </w:rPr>
        <w:t>, необхідні для на</w:t>
      </w:r>
      <w:r w:rsidR="005E4E30">
        <w:rPr>
          <w:rFonts w:ascii="Times New Roman" w:hAnsi="Times New Roman"/>
          <w:sz w:val="28"/>
          <w:szCs w:val="28"/>
          <w:lang w:val="uk-UA"/>
        </w:rPr>
        <w:t>буття статусу адвоката, зокрема</w:t>
      </w:r>
      <w:r w:rsidR="002A70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E1F">
        <w:rPr>
          <w:rFonts w:ascii="Times New Roman" w:hAnsi="Times New Roman"/>
          <w:sz w:val="28"/>
          <w:szCs w:val="28"/>
          <w:lang w:val="uk-UA"/>
        </w:rPr>
        <w:t xml:space="preserve">передбачається, що </w:t>
      </w:r>
      <w:r w:rsidR="002A70BB">
        <w:rPr>
          <w:rFonts w:ascii="Times New Roman" w:hAnsi="Times New Roman"/>
          <w:sz w:val="28"/>
          <w:szCs w:val="28"/>
          <w:lang w:val="uk-UA"/>
        </w:rPr>
        <w:t>особа, яка виявила намір стати адвокатом, повинна мати</w:t>
      </w:r>
      <w:r w:rsidR="001B126F">
        <w:rPr>
          <w:rFonts w:ascii="Times New Roman" w:hAnsi="Times New Roman"/>
          <w:sz w:val="28"/>
          <w:szCs w:val="28"/>
          <w:lang w:val="uk-UA"/>
        </w:rPr>
        <w:t xml:space="preserve"> вищу юридичну освіту</w:t>
      </w:r>
      <w:r w:rsidR="001B126F" w:rsidRPr="001B126F">
        <w:rPr>
          <w:rFonts w:ascii="Times New Roman" w:hAnsi="Times New Roman"/>
          <w:sz w:val="28"/>
          <w:szCs w:val="28"/>
          <w:lang w:val="uk-UA"/>
        </w:rPr>
        <w:t xml:space="preserve"> ступеня магістра </w:t>
      </w:r>
      <w:r w:rsidR="001B126F">
        <w:rPr>
          <w:rFonts w:ascii="Times New Roman" w:hAnsi="Times New Roman"/>
          <w:sz w:val="28"/>
          <w:szCs w:val="28"/>
          <w:lang w:val="uk-UA"/>
        </w:rPr>
        <w:t>(або прирівняну до неї вищу</w:t>
      </w:r>
      <w:r w:rsidR="001B126F" w:rsidRPr="001B12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126F">
        <w:rPr>
          <w:rFonts w:ascii="Times New Roman" w:hAnsi="Times New Roman"/>
          <w:sz w:val="28"/>
          <w:szCs w:val="28"/>
          <w:lang w:val="uk-UA"/>
        </w:rPr>
        <w:t>освіту</w:t>
      </w:r>
      <w:r w:rsidR="001B126F" w:rsidRPr="001B126F">
        <w:rPr>
          <w:rFonts w:ascii="Times New Roman" w:hAnsi="Times New Roman"/>
          <w:sz w:val="28"/>
          <w:szCs w:val="28"/>
          <w:lang w:val="uk-UA"/>
        </w:rPr>
        <w:t xml:space="preserve"> за освітньо-кваліфікаційним рівнем спеціаліста)</w:t>
      </w:r>
      <w:r w:rsidR="002A70B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737A3" w:rsidRPr="00252FE6">
        <w:rPr>
          <w:rFonts w:ascii="Times New Roman" w:hAnsi="Times New Roman"/>
          <w:sz w:val="28"/>
          <w:szCs w:val="28"/>
          <w:lang w:val="uk-UA"/>
        </w:rPr>
        <w:t xml:space="preserve">стаж </w:t>
      </w:r>
      <w:r w:rsidR="005E4E30">
        <w:rPr>
          <w:rFonts w:ascii="Times New Roman" w:hAnsi="Times New Roman"/>
          <w:sz w:val="28"/>
          <w:szCs w:val="28"/>
          <w:lang w:val="uk-UA"/>
        </w:rPr>
        <w:t>роботи як</w:t>
      </w:r>
      <w:r w:rsidR="002A70BB">
        <w:rPr>
          <w:rFonts w:ascii="Times New Roman" w:hAnsi="Times New Roman"/>
          <w:sz w:val="28"/>
          <w:szCs w:val="28"/>
          <w:lang w:val="uk-UA"/>
        </w:rPr>
        <w:t xml:space="preserve"> стажера адвоката та/або судді, </w:t>
      </w:r>
      <w:r w:rsidR="00167556">
        <w:rPr>
          <w:rFonts w:ascii="Times New Roman" w:hAnsi="Times New Roman"/>
          <w:sz w:val="28"/>
          <w:szCs w:val="28"/>
          <w:lang w:val="uk-UA"/>
        </w:rPr>
        <w:t xml:space="preserve">прокурора, </w:t>
      </w:r>
      <w:r w:rsidR="002A70BB">
        <w:rPr>
          <w:rFonts w:ascii="Times New Roman" w:hAnsi="Times New Roman"/>
          <w:sz w:val="28"/>
          <w:szCs w:val="28"/>
          <w:lang w:val="uk-UA"/>
        </w:rPr>
        <w:t xml:space="preserve">володіти державною мовою та скласти кваліфікаційний іспит з позитивним результатом. </w:t>
      </w:r>
    </w:p>
    <w:p w14:paraId="78F75A27" w14:textId="39E1D5D1" w:rsidR="00EF6F11" w:rsidRDefault="00167556" w:rsidP="00A9394C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Законопроект скасовує платне стажування після складення кваліфікаційного іспиту та запроваджує механізм </w:t>
      </w:r>
      <w:r w:rsidR="005B4D6D">
        <w:rPr>
          <w:rFonts w:ascii="Times New Roman" w:hAnsi="Times New Roman"/>
          <w:sz w:val="28"/>
          <w:szCs w:val="28"/>
          <w:lang w:val="uk-UA"/>
        </w:rPr>
        <w:t>отримання професійних знань, умінь і практичних навичок, необхідних для здійснення адвокатської діяльност</w:t>
      </w:r>
      <w:r>
        <w:rPr>
          <w:rFonts w:ascii="Times New Roman" w:hAnsi="Times New Roman"/>
          <w:sz w:val="28"/>
          <w:szCs w:val="28"/>
          <w:lang w:val="uk-UA"/>
        </w:rPr>
        <w:t>і та отримання статусу адвоката, до складення</w:t>
      </w:r>
      <w:r w:rsidR="005E4E30">
        <w:rPr>
          <w:rFonts w:ascii="Times New Roman" w:hAnsi="Times New Roman"/>
          <w:sz w:val="28"/>
          <w:szCs w:val="28"/>
          <w:lang w:val="uk-UA"/>
        </w:rPr>
        <w:t xml:space="preserve"> особою кваліфікаційного іспиту</w:t>
      </w:r>
      <w:r>
        <w:rPr>
          <w:rFonts w:ascii="Times New Roman" w:hAnsi="Times New Roman"/>
          <w:sz w:val="28"/>
          <w:szCs w:val="28"/>
          <w:lang w:val="uk-UA"/>
        </w:rPr>
        <w:t xml:space="preserve"> шляхом роботи на посаді помічника адвоката (стажера).</w:t>
      </w:r>
      <w:r w:rsidR="005B4D6D">
        <w:rPr>
          <w:rFonts w:ascii="Times New Roman" w:hAnsi="Times New Roman"/>
          <w:sz w:val="28"/>
          <w:szCs w:val="28"/>
          <w:lang w:val="uk-UA"/>
        </w:rPr>
        <w:t xml:space="preserve"> Таке стажування забезпечить не лише отримання необхідних практичних навичок та умінь, а й розуміння самого процесу здійснення адвокатської діяльності та реальну підготовку </w:t>
      </w:r>
      <w:r w:rsidR="00EF6F11">
        <w:rPr>
          <w:rFonts w:ascii="Times New Roman" w:hAnsi="Times New Roman"/>
          <w:sz w:val="28"/>
          <w:szCs w:val="28"/>
          <w:lang w:val="uk-UA"/>
        </w:rPr>
        <w:t>ос</w:t>
      </w:r>
      <w:r w:rsidR="005B4D6D">
        <w:rPr>
          <w:rFonts w:ascii="Times New Roman" w:hAnsi="Times New Roman"/>
          <w:sz w:val="28"/>
          <w:szCs w:val="28"/>
          <w:lang w:val="uk-UA"/>
        </w:rPr>
        <w:t xml:space="preserve">оби </w:t>
      </w:r>
      <w:r w:rsidR="00EF6F11">
        <w:rPr>
          <w:rFonts w:ascii="Times New Roman" w:hAnsi="Times New Roman"/>
          <w:sz w:val="28"/>
          <w:szCs w:val="28"/>
          <w:lang w:val="uk-UA"/>
        </w:rPr>
        <w:t xml:space="preserve">до самостійного здійснення адвокатської діяльності. </w:t>
      </w:r>
    </w:p>
    <w:p w14:paraId="444A7923" w14:textId="06B95FCC" w:rsidR="0086101B" w:rsidRDefault="0086101B" w:rsidP="00A9394C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101B">
        <w:rPr>
          <w:rFonts w:ascii="Times New Roman" w:hAnsi="Times New Roman"/>
          <w:sz w:val="28"/>
          <w:szCs w:val="28"/>
          <w:lang w:val="uk-UA"/>
        </w:rPr>
        <w:t xml:space="preserve">Стажером адвоката </w:t>
      </w:r>
      <w:r>
        <w:rPr>
          <w:rFonts w:ascii="Times New Roman" w:hAnsi="Times New Roman"/>
          <w:sz w:val="28"/>
          <w:szCs w:val="28"/>
          <w:lang w:val="uk-UA"/>
        </w:rPr>
        <w:t>є помічник адвоката,</w:t>
      </w:r>
      <w:r w:rsidRPr="0086101B">
        <w:rPr>
          <w:rFonts w:ascii="Times New Roman" w:hAnsi="Times New Roman"/>
          <w:sz w:val="28"/>
          <w:szCs w:val="28"/>
          <w:lang w:val="uk-UA"/>
        </w:rPr>
        <w:t xml:space="preserve"> який має вищу юридичну освіту не нижче</w:t>
      </w:r>
      <w:r w:rsidR="001B12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126F" w:rsidRPr="001B126F">
        <w:rPr>
          <w:rFonts w:ascii="Times New Roman" w:hAnsi="Times New Roman"/>
          <w:sz w:val="28"/>
          <w:szCs w:val="28"/>
          <w:lang w:val="uk-UA"/>
        </w:rPr>
        <w:t>ступеня магістра</w:t>
      </w:r>
      <w:r w:rsidRPr="0086101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К</w:t>
      </w:r>
      <w:r w:rsidRPr="0086101B">
        <w:rPr>
          <w:rFonts w:ascii="Times New Roman" w:hAnsi="Times New Roman"/>
          <w:sz w:val="28"/>
          <w:szCs w:val="28"/>
          <w:lang w:val="uk-UA"/>
        </w:rPr>
        <w:t>ількість ста</w:t>
      </w:r>
      <w:r>
        <w:rPr>
          <w:rFonts w:ascii="Times New Roman" w:hAnsi="Times New Roman"/>
          <w:sz w:val="28"/>
          <w:szCs w:val="28"/>
          <w:lang w:val="uk-UA"/>
        </w:rPr>
        <w:t>жерів</w:t>
      </w:r>
      <w:r w:rsidR="004737B4">
        <w:rPr>
          <w:rFonts w:ascii="Times New Roman" w:hAnsi="Times New Roman"/>
          <w:sz w:val="28"/>
          <w:szCs w:val="28"/>
          <w:lang w:val="uk-UA"/>
        </w:rPr>
        <w:t>, яких може мати один адвокат,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визначається Вищою кваліфікаційною комісією адвокатури. К</w:t>
      </w:r>
      <w:r w:rsidRPr="0086101B">
        <w:rPr>
          <w:rFonts w:ascii="Times New Roman" w:hAnsi="Times New Roman"/>
          <w:sz w:val="28"/>
          <w:szCs w:val="28"/>
          <w:lang w:val="uk-UA"/>
        </w:rPr>
        <w:t>ерівником стажера може бути адвокат, який має стаж адвок</w:t>
      </w:r>
      <w:r>
        <w:rPr>
          <w:rFonts w:ascii="Times New Roman" w:hAnsi="Times New Roman"/>
          <w:sz w:val="28"/>
          <w:szCs w:val="28"/>
          <w:lang w:val="uk-UA"/>
        </w:rPr>
        <w:t>атської діяльності не менше п'яти</w:t>
      </w:r>
      <w:r w:rsidRPr="0086101B">
        <w:rPr>
          <w:rFonts w:ascii="Times New Roman" w:hAnsi="Times New Roman"/>
          <w:sz w:val="28"/>
          <w:szCs w:val="28"/>
          <w:lang w:val="uk-UA"/>
        </w:rPr>
        <w:t xml:space="preserve"> років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066855EF" w14:textId="77777777" w:rsidR="00737BB8" w:rsidRDefault="00737BB8" w:rsidP="00A9394C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pacing w:val="-6"/>
          <w:sz w:val="28"/>
          <w:szCs w:val="28"/>
          <w:lang w:val="uk-UA"/>
        </w:rPr>
      </w:pPr>
    </w:p>
    <w:p w14:paraId="7C6E0164" w14:textId="648610AF" w:rsidR="00737BB8" w:rsidRPr="00A9394C" w:rsidRDefault="00737BB8" w:rsidP="00A9394C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9702FE">
        <w:rPr>
          <w:rFonts w:ascii="Times New Roman" w:hAnsi="Times New Roman"/>
          <w:b/>
          <w:spacing w:val="-6"/>
          <w:sz w:val="28"/>
          <w:szCs w:val="28"/>
          <w:lang w:val="uk-UA"/>
        </w:rPr>
        <w:t>3</w:t>
      </w:r>
      <w:r w:rsidR="00CC588B">
        <w:rPr>
          <w:rFonts w:ascii="Times New Roman" w:hAnsi="Times New Roman"/>
          <w:b/>
          <w:spacing w:val="-6"/>
          <w:sz w:val="28"/>
          <w:szCs w:val="28"/>
          <w:lang w:val="uk-UA"/>
        </w:rPr>
        <w:t>.3</w:t>
      </w:r>
      <w:r w:rsidR="00785305">
        <w:rPr>
          <w:rFonts w:ascii="Times New Roman" w:hAnsi="Times New Roman"/>
          <w:b/>
          <w:spacing w:val="-6"/>
          <w:sz w:val="28"/>
          <w:szCs w:val="28"/>
          <w:lang w:val="uk-UA"/>
        </w:rPr>
        <w:t>. В</w:t>
      </w:r>
      <w:r w:rsidRPr="009702FE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изначення </w:t>
      </w:r>
      <w:r w:rsidR="005E4E30">
        <w:rPr>
          <w:rFonts w:ascii="Times New Roman" w:hAnsi="Times New Roman"/>
          <w:b/>
          <w:spacing w:val="-6"/>
          <w:sz w:val="28"/>
          <w:szCs w:val="28"/>
          <w:lang w:val="uk-UA"/>
        </w:rPr>
        <w:t>змісту</w:t>
      </w:r>
      <w:r w:rsidRPr="009702FE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</w:t>
      </w:r>
      <w:r w:rsidR="00785305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принципу </w:t>
      </w:r>
      <w:r w:rsidRPr="009702FE">
        <w:rPr>
          <w:rFonts w:ascii="Times New Roman" w:hAnsi="Times New Roman"/>
          <w:b/>
          <w:spacing w:val="-6"/>
          <w:sz w:val="28"/>
          <w:szCs w:val="28"/>
          <w:lang w:val="uk-UA"/>
        </w:rPr>
        <w:t>"уникнення конфлікту інтересів"</w:t>
      </w:r>
    </w:p>
    <w:p w14:paraId="233856E9" w14:textId="7411A123" w:rsidR="00737BB8" w:rsidRDefault="00737BB8" w:rsidP="00A9394C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52FE6">
        <w:rPr>
          <w:rFonts w:ascii="Times New Roman" w:hAnsi="Times New Roman"/>
          <w:sz w:val="28"/>
          <w:szCs w:val="28"/>
          <w:lang w:val="uk-UA"/>
        </w:rPr>
        <w:t>Відповідно до рекомендацій</w:t>
      </w:r>
      <w:r w:rsidRPr="00252FE6">
        <w:rPr>
          <w:lang w:val="uk-UA"/>
        </w:rPr>
        <w:t xml:space="preserve"> </w:t>
      </w:r>
      <w:r w:rsidRPr="00252FE6">
        <w:rPr>
          <w:rFonts w:ascii="Times New Roman" w:hAnsi="Times New Roman"/>
          <w:sz w:val="28"/>
          <w:szCs w:val="28"/>
          <w:lang w:val="uk-UA"/>
        </w:rPr>
        <w:t>Венеціанської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3AC5">
        <w:rPr>
          <w:rFonts w:ascii="Times New Roman" w:hAnsi="Times New Roman"/>
          <w:sz w:val="28"/>
          <w:szCs w:val="28"/>
          <w:lang w:val="uk-UA"/>
        </w:rPr>
        <w:t>з</w:t>
      </w:r>
      <w:r w:rsidRPr="008E0020">
        <w:rPr>
          <w:rFonts w:ascii="Times New Roman" w:hAnsi="Times New Roman"/>
          <w:sz w:val="28"/>
          <w:szCs w:val="28"/>
          <w:lang w:val="uk-UA"/>
        </w:rPr>
        <w:t>аконопроект</w:t>
      </w:r>
      <w:r>
        <w:rPr>
          <w:rFonts w:ascii="Times New Roman" w:hAnsi="Times New Roman"/>
          <w:sz w:val="28"/>
          <w:szCs w:val="28"/>
          <w:lang w:val="uk-UA"/>
        </w:rPr>
        <w:t xml:space="preserve"> на законодавчому рівні</w:t>
      </w:r>
      <w:r w:rsidR="00953A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5305">
        <w:rPr>
          <w:rFonts w:ascii="Times New Roman" w:hAnsi="Times New Roman"/>
          <w:sz w:val="28"/>
          <w:szCs w:val="28"/>
          <w:lang w:val="uk-UA"/>
        </w:rPr>
        <w:t>визначає</w:t>
      </w:r>
      <w:r w:rsidR="00953AC5">
        <w:rPr>
          <w:rFonts w:ascii="Times New Roman" w:hAnsi="Times New Roman"/>
          <w:sz w:val="28"/>
          <w:szCs w:val="28"/>
          <w:lang w:val="uk-UA"/>
        </w:rPr>
        <w:t xml:space="preserve"> зміст</w:t>
      </w:r>
      <w:r>
        <w:rPr>
          <w:rFonts w:ascii="Times New Roman" w:hAnsi="Times New Roman"/>
          <w:sz w:val="28"/>
          <w:szCs w:val="28"/>
          <w:lang w:val="uk-UA"/>
        </w:rPr>
        <w:t xml:space="preserve"> принцип</w:t>
      </w:r>
      <w:r w:rsidR="00953AC5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"уникнення конфлікту інтересів". </w:t>
      </w:r>
    </w:p>
    <w:p w14:paraId="02D4D75A" w14:textId="69E283AF" w:rsidR="007448CC" w:rsidRPr="007448CC" w:rsidRDefault="00737BB8" w:rsidP="00A9394C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Зокрема передбачається,</w:t>
      </w:r>
      <w:r w:rsidRPr="008E0020">
        <w:rPr>
          <w:rFonts w:ascii="Times New Roman" w:hAnsi="Times New Roman"/>
          <w:sz w:val="28"/>
          <w:szCs w:val="28"/>
          <w:lang w:val="uk-UA"/>
        </w:rPr>
        <w:t xml:space="preserve"> що адвокат не може:</w:t>
      </w:r>
    </w:p>
    <w:p w14:paraId="56B76634" w14:textId="33FFF651" w:rsidR="007448CC" w:rsidRPr="007448CC" w:rsidRDefault="007448CC" w:rsidP="00A9394C">
      <w:pPr>
        <w:pStyle w:val="ac"/>
        <w:numPr>
          <w:ilvl w:val="0"/>
          <w:numId w:val="6"/>
        </w:numPr>
        <w:tabs>
          <w:tab w:val="left" w:pos="993"/>
        </w:tabs>
        <w:spacing w:before="120" w:after="12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7448CC">
        <w:rPr>
          <w:rFonts w:ascii="Times New Roman" w:hAnsi="Times New Roman"/>
          <w:sz w:val="28"/>
          <w:szCs w:val="28"/>
        </w:rPr>
        <w:t>надавати правничу допомогу одночасно двом або більше клієнтам, інтере</w:t>
      </w:r>
      <w:r w:rsidR="00785305">
        <w:rPr>
          <w:rFonts w:ascii="Times New Roman" w:hAnsi="Times New Roman"/>
          <w:sz w:val="28"/>
          <w:szCs w:val="28"/>
        </w:rPr>
        <w:t>си яких є взаємно суперечливими</w:t>
      </w:r>
      <w:r w:rsidRPr="007448CC">
        <w:rPr>
          <w:rFonts w:ascii="Times New Roman" w:hAnsi="Times New Roman"/>
          <w:sz w:val="28"/>
          <w:szCs w:val="28"/>
        </w:rPr>
        <w:t xml:space="preserve"> або вірогідно можуть стати суперечливими, крім випадків, коли такі клієнти спільно уповноважують адвоката або в явній формі погоджуються на це після роз’яснення їм адвокатом принципу уникнення та можливих наслідків виникнення </w:t>
      </w:r>
      <w:r>
        <w:rPr>
          <w:rFonts w:ascii="Times New Roman" w:hAnsi="Times New Roman"/>
          <w:sz w:val="28"/>
          <w:szCs w:val="28"/>
        </w:rPr>
        <w:t>конфлікту інтересів;</w:t>
      </w:r>
    </w:p>
    <w:p w14:paraId="29489E16" w14:textId="77777777" w:rsidR="007448CC" w:rsidRDefault="007448CC" w:rsidP="00A9394C">
      <w:pPr>
        <w:pStyle w:val="ac"/>
        <w:numPr>
          <w:ilvl w:val="0"/>
          <w:numId w:val="6"/>
        </w:numPr>
        <w:tabs>
          <w:tab w:val="left" w:pos="993"/>
        </w:tabs>
        <w:spacing w:before="120" w:after="12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7448CC">
        <w:rPr>
          <w:rFonts w:ascii="Times New Roman" w:hAnsi="Times New Roman"/>
          <w:sz w:val="28"/>
          <w:szCs w:val="28"/>
        </w:rPr>
        <w:t>представляти, захищати клієнта чи надавати йому іншу правничу допомогу, якщо він у цій же справі: (і) надавав правничу допомогу протилежній стороні; (іі) виконував обов'язки судді, прокурора, слідчого, медіатора, арбітражного керуючого, секретаря судового засідання, перекладача, понятого, експерта, спеціаліста</w:t>
      </w:r>
      <w:r>
        <w:rPr>
          <w:rFonts w:ascii="Times New Roman" w:hAnsi="Times New Roman"/>
          <w:sz w:val="28"/>
          <w:szCs w:val="28"/>
        </w:rPr>
        <w:t>, нотаріуса;</w:t>
      </w:r>
    </w:p>
    <w:p w14:paraId="2781677A" w14:textId="71A8E299" w:rsidR="007448CC" w:rsidRPr="007448CC" w:rsidRDefault="007448CC" w:rsidP="00A9394C">
      <w:pPr>
        <w:pStyle w:val="ac"/>
        <w:numPr>
          <w:ilvl w:val="0"/>
          <w:numId w:val="6"/>
        </w:numPr>
        <w:tabs>
          <w:tab w:val="left" w:pos="993"/>
        </w:tabs>
        <w:spacing w:before="120" w:after="12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7448CC">
        <w:rPr>
          <w:rFonts w:ascii="Times New Roman" w:hAnsi="Times New Roman"/>
          <w:sz w:val="28"/>
          <w:szCs w:val="28"/>
        </w:rPr>
        <w:t>представляти або виконувати інші доручення клієнта у справі проти іншого клієнта, якщо він, у зв’язку з наданням правничої допомоги, інших послуг, виконанням робіт для такого іншого клієнта чи перебуванням з ним у трудових або цивільно-правових відносинах отримав від такого іншого клієнта інформацію, яка може бути використана на шкоду його інтересам у цій справі.</w:t>
      </w:r>
    </w:p>
    <w:p w14:paraId="45EB038D" w14:textId="77777777" w:rsidR="00D30406" w:rsidRDefault="00D30406" w:rsidP="00A9394C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16B7E6C" w14:textId="13E5DF39" w:rsidR="00514EEA" w:rsidRPr="00A9394C" w:rsidRDefault="00CC588B" w:rsidP="00A9394C">
      <w:pPr>
        <w:spacing w:before="120"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3.4</w:t>
      </w:r>
      <w:r w:rsidR="00737BB8">
        <w:rPr>
          <w:rFonts w:ascii="Times New Roman" w:hAnsi="Times New Roman"/>
          <w:b/>
          <w:sz w:val="28"/>
          <w:szCs w:val="28"/>
          <w:lang w:val="uk-UA"/>
        </w:rPr>
        <w:t>. </w:t>
      </w:r>
      <w:r w:rsidR="008E0020" w:rsidRPr="004A055E">
        <w:rPr>
          <w:rFonts w:ascii="Times New Roman" w:hAnsi="Times New Roman"/>
          <w:b/>
          <w:sz w:val="28"/>
          <w:szCs w:val="28"/>
          <w:lang w:val="uk-UA"/>
        </w:rPr>
        <w:t>Розширення видів адвокатської діяльності</w:t>
      </w:r>
    </w:p>
    <w:p w14:paraId="41EAF87D" w14:textId="3E0B5B6B" w:rsidR="008E0020" w:rsidRPr="00901FDC" w:rsidRDefault="008F3078" w:rsidP="00A9394C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Законопроект передбачає розширення видів адв</w:t>
      </w:r>
      <w:r w:rsidR="005C4EEC">
        <w:rPr>
          <w:rFonts w:ascii="Times New Roman" w:hAnsi="Times New Roman"/>
          <w:sz w:val="28"/>
          <w:szCs w:val="28"/>
          <w:lang w:val="uk-UA"/>
        </w:rPr>
        <w:t>окатської діяльності. Згідно</w:t>
      </w:r>
      <w:r w:rsidR="001809C5" w:rsidRPr="00901F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5305">
        <w:rPr>
          <w:rFonts w:ascii="Times New Roman" w:hAnsi="Times New Roman"/>
          <w:sz w:val="28"/>
          <w:szCs w:val="28"/>
          <w:lang w:val="uk-UA"/>
        </w:rPr>
        <w:t>із рекомендаціями</w:t>
      </w:r>
      <w:r w:rsidR="001809C5" w:rsidRPr="00901FDC">
        <w:rPr>
          <w:lang w:val="uk-UA"/>
        </w:rPr>
        <w:t xml:space="preserve"> </w:t>
      </w:r>
      <w:r w:rsidR="00785305">
        <w:rPr>
          <w:rFonts w:ascii="Times New Roman" w:hAnsi="Times New Roman"/>
          <w:sz w:val="28"/>
          <w:szCs w:val="28"/>
          <w:lang w:val="uk-UA"/>
        </w:rPr>
        <w:t>Венеціанської Комісії</w:t>
      </w:r>
      <w:r w:rsidR="0085482E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1809C5" w:rsidRPr="00901FDC">
        <w:rPr>
          <w:rFonts w:ascii="Times New Roman" w:hAnsi="Times New Roman"/>
          <w:sz w:val="28"/>
          <w:szCs w:val="28"/>
          <w:lang w:val="uk-UA"/>
        </w:rPr>
        <w:t>аконопроектом до видів адвокатської діяльності віднесено фідуціарну діяльність та медіацію</w:t>
      </w:r>
      <w:r w:rsidR="00966F8F" w:rsidRPr="00901FDC">
        <w:rPr>
          <w:rFonts w:ascii="Times New Roman" w:hAnsi="Times New Roman"/>
          <w:sz w:val="28"/>
          <w:szCs w:val="28"/>
          <w:lang w:val="uk-UA"/>
        </w:rPr>
        <w:t>.</w:t>
      </w:r>
    </w:p>
    <w:p w14:paraId="6278BF38" w14:textId="77777777" w:rsidR="00D30406" w:rsidRDefault="00D30406" w:rsidP="00A9394C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6516E0D" w14:textId="56767DE7" w:rsidR="00514EEA" w:rsidRPr="00A9394C" w:rsidRDefault="00CC588B" w:rsidP="00A9394C">
      <w:pPr>
        <w:spacing w:before="120"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3.5</w:t>
      </w:r>
      <w:r w:rsidR="00514EEA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BA7759">
        <w:rPr>
          <w:rFonts w:ascii="Times New Roman" w:hAnsi="Times New Roman"/>
          <w:b/>
          <w:sz w:val="28"/>
          <w:szCs w:val="28"/>
          <w:lang w:val="uk-UA"/>
        </w:rPr>
        <w:t>Визначення меж</w:t>
      </w:r>
      <w:r w:rsidR="00BA7759" w:rsidRPr="00BA7759">
        <w:rPr>
          <w:rFonts w:ascii="Times New Roman" w:hAnsi="Times New Roman"/>
          <w:b/>
          <w:sz w:val="28"/>
          <w:szCs w:val="28"/>
          <w:lang w:val="uk-UA"/>
        </w:rPr>
        <w:t xml:space="preserve"> (не)сумісництва адвокатської діяльності із іншими видами діяльності</w:t>
      </w:r>
      <w:r w:rsidR="00BA7759">
        <w:rPr>
          <w:rFonts w:ascii="Times New Roman" w:hAnsi="Times New Roman"/>
          <w:b/>
          <w:sz w:val="28"/>
          <w:szCs w:val="28"/>
          <w:lang w:val="uk-UA"/>
        </w:rPr>
        <w:t>,</w:t>
      </w:r>
      <w:r w:rsidR="00D7151B">
        <w:rPr>
          <w:rFonts w:ascii="Times New Roman" w:hAnsi="Times New Roman"/>
          <w:b/>
          <w:sz w:val="28"/>
          <w:szCs w:val="28"/>
          <w:lang w:val="uk-UA"/>
        </w:rPr>
        <w:t xml:space="preserve"> різниці</w:t>
      </w:r>
      <w:r w:rsidR="00D7151B" w:rsidRPr="00D7151B">
        <w:rPr>
          <w:rFonts w:ascii="Times New Roman" w:hAnsi="Times New Roman"/>
          <w:b/>
          <w:sz w:val="28"/>
          <w:szCs w:val="28"/>
          <w:lang w:val="uk-UA"/>
        </w:rPr>
        <w:t xml:space="preserve"> між статусом адвоката та здійсненням адвокатської діяльності</w:t>
      </w:r>
    </w:p>
    <w:p w14:paraId="661A5AC0" w14:textId="5C3BB094" w:rsidR="008E0020" w:rsidRPr="008E0020" w:rsidRDefault="00514EEA" w:rsidP="00A9394C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Законопроектом</w:t>
      </w:r>
      <w:r w:rsidR="00785305"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D27A35">
        <w:rPr>
          <w:rFonts w:ascii="Times New Roman" w:hAnsi="Times New Roman"/>
          <w:sz w:val="28"/>
          <w:szCs w:val="28"/>
          <w:lang w:val="uk-UA"/>
        </w:rPr>
        <w:t>перше детально врегульовано</w:t>
      </w:r>
      <w:r w:rsidR="00AF46B6">
        <w:rPr>
          <w:rFonts w:ascii="Times New Roman" w:hAnsi="Times New Roman"/>
          <w:sz w:val="28"/>
          <w:szCs w:val="28"/>
          <w:lang w:val="uk-UA"/>
        </w:rPr>
        <w:t xml:space="preserve"> та визначено чіткі межі</w:t>
      </w:r>
      <w:r w:rsidR="00D27A35">
        <w:rPr>
          <w:rFonts w:ascii="Times New Roman" w:hAnsi="Times New Roman"/>
          <w:sz w:val="28"/>
          <w:szCs w:val="28"/>
          <w:lang w:val="uk-UA"/>
        </w:rPr>
        <w:t xml:space="preserve"> (не)сумісництва адвокатської діяльності із іншими видами діяльності</w:t>
      </w:r>
      <w:r w:rsidR="00BA7759">
        <w:rPr>
          <w:rFonts w:ascii="Times New Roman" w:hAnsi="Times New Roman"/>
          <w:sz w:val="28"/>
          <w:szCs w:val="28"/>
          <w:lang w:val="uk-UA"/>
        </w:rPr>
        <w:t xml:space="preserve"> та різницю між статусом адвоката та здійсненням адвокатської діяльності</w:t>
      </w:r>
      <w:r w:rsidR="00D27A3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F5E4F">
        <w:rPr>
          <w:rFonts w:ascii="Times New Roman" w:hAnsi="Times New Roman"/>
          <w:sz w:val="28"/>
          <w:szCs w:val="28"/>
          <w:lang w:val="uk-UA"/>
        </w:rPr>
        <w:t xml:space="preserve">Цьому питанню присвячений окремий Розділ </w:t>
      </w:r>
      <w:r w:rsidR="0086101B" w:rsidRPr="0086101B">
        <w:rPr>
          <w:rFonts w:ascii="Times New Roman" w:hAnsi="Times New Roman"/>
          <w:sz w:val="28"/>
          <w:szCs w:val="28"/>
          <w:lang w:val="uk-UA"/>
        </w:rPr>
        <w:t>IV</w:t>
      </w:r>
      <w:r w:rsidR="008610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5E4F">
        <w:rPr>
          <w:rFonts w:ascii="Times New Roman" w:hAnsi="Times New Roman"/>
          <w:sz w:val="28"/>
          <w:szCs w:val="28"/>
          <w:lang w:val="uk-UA"/>
        </w:rPr>
        <w:t>законопроекту.</w:t>
      </w:r>
    </w:p>
    <w:p w14:paraId="6B305F91" w14:textId="08CE0F43" w:rsidR="006E51A0" w:rsidRDefault="00BA7759" w:rsidP="006E51A0">
      <w:pPr>
        <w:shd w:val="clear" w:color="auto" w:fill="FFFFFF"/>
        <w:spacing w:before="120" w:after="12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Законопроектом</w:t>
      </w:r>
      <w:r w:rsidR="003F5E4F">
        <w:rPr>
          <w:rFonts w:ascii="Times New Roman" w:hAnsi="Times New Roman"/>
          <w:sz w:val="28"/>
          <w:szCs w:val="28"/>
          <w:lang w:val="uk-UA"/>
        </w:rPr>
        <w:t xml:space="preserve"> передбачено, що а</w:t>
      </w:r>
      <w:r w:rsidR="008E0020" w:rsidRPr="008E0020">
        <w:rPr>
          <w:rFonts w:ascii="Times New Roman" w:hAnsi="Times New Roman"/>
          <w:sz w:val="28"/>
          <w:szCs w:val="28"/>
          <w:lang w:val="uk-UA"/>
        </w:rPr>
        <w:t xml:space="preserve">двокатська діяльність </w:t>
      </w:r>
      <w:r w:rsidR="004737B4">
        <w:rPr>
          <w:rFonts w:ascii="Times New Roman" w:hAnsi="Times New Roman"/>
          <w:sz w:val="28"/>
          <w:szCs w:val="28"/>
          <w:lang w:val="uk-UA"/>
        </w:rPr>
        <w:t xml:space="preserve">здійснюється адвокатом </w:t>
      </w:r>
      <w:r>
        <w:rPr>
          <w:rFonts w:ascii="Times New Roman" w:hAnsi="Times New Roman"/>
          <w:sz w:val="28"/>
          <w:szCs w:val="28"/>
          <w:lang w:val="uk-UA"/>
        </w:rPr>
        <w:t xml:space="preserve">незалежно – </w:t>
      </w:r>
      <w:r w:rsidRPr="00BA7759">
        <w:rPr>
          <w:rFonts w:ascii="Times New Roman" w:hAnsi="Times New Roman"/>
          <w:sz w:val="28"/>
          <w:szCs w:val="28"/>
          <w:lang w:val="uk-UA"/>
        </w:rPr>
        <w:t>індивідуально, через адвокатське бюро або об’єднання</w:t>
      </w:r>
      <w:r w:rsidR="006E51A0">
        <w:rPr>
          <w:rFonts w:ascii="Times New Roman" w:hAnsi="Times New Roman"/>
          <w:sz w:val="28"/>
          <w:szCs w:val="28"/>
          <w:lang w:val="uk-UA"/>
        </w:rPr>
        <w:t>.</w:t>
      </w:r>
      <w:r w:rsidR="006E51A0" w:rsidRPr="006E51A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95D1836" w14:textId="7812EC9D" w:rsidR="00BA7759" w:rsidRPr="00205402" w:rsidRDefault="006E51A0" w:rsidP="00205402">
      <w:pPr>
        <w:shd w:val="clear" w:color="auto" w:fill="FFFFFF"/>
        <w:spacing w:before="120" w:after="120"/>
        <w:ind w:firstLine="709"/>
        <w:jc w:val="both"/>
        <w:textAlignment w:val="baseline"/>
      </w:pPr>
      <w:r w:rsidRPr="006E51A0">
        <w:rPr>
          <w:rFonts w:ascii="Times New Roman" w:hAnsi="Times New Roman"/>
          <w:sz w:val="28"/>
          <w:szCs w:val="28"/>
          <w:lang w:val="uk-UA"/>
        </w:rPr>
        <w:t xml:space="preserve">Адвокат може працювати за трудовим договором </w:t>
      </w:r>
      <w:r>
        <w:rPr>
          <w:rFonts w:ascii="Times New Roman" w:hAnsi="Times New Roman"/>
          <w:sz w:val="28"/>
          <w:szCs w:val="28"/>
          <w:lang w:val="uk-UA"/>
        </w:rPr>
        <w:t xml:space="preserve">(контрактом) </w:t>
      </w:r>
      <w:r w:rsidRPr="006E51A0">
        <w:rPr>
          <w:rFonts w:ascii="Times New Roman" w:hAnsi="Times New Roman"/>
          <w:sz w:val="28"/>
          <w:szCs w:val="28"/>
          <w:lang w:val="uk-UA"/>
        </w:rPr>
        <w:t>або на державній службі, але це не є адвокатською діяльністю. Такий адвокат має право представляти в суді лише свого роботодавця або державний орган, в якому він працює.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7759" w:rsidRPr="006E51A0">
        <w:rPr>
          <w:rFonts w:ascii="Times New Roman" w:hAnsi="Times New Roman"/>
          <w:sz w:val="28"/>
          <w:szCs w:val="28"/>
          <w:lang w:val="uk-UA"/>
        </w:rPr>
        <w:t>Адвокат, який працює за трудовим договором або на державній службі, не користується тими правами та гарантіями, які забезпечують незалежну адвокатську діяльність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790BB857" w14:textId="03530A4F" w:rsidR="00BA7759" w:rsidRDefault="006E51A0" w:rsidP="00205402">
      <w:pPr>
        <w:shd w:val="clear" w:color="auto" w:fill="FFFFFF"/>
        <w:spacing w:before="120" w:after="12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цьому, законопроект закріплює, що адвокати, які працюють в адвокатському бюро або об'єднанні</w:t>
      </w:r>
      <w:r w:rsidR="0078530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можуть суміщати адвокатську діяльність з роботою за трудовим договором (контрактом), укладеним з цим бюро або об'єднанням.</w:t>
      </w:r>
      <w:r w:rsidR="00205402">
        <w:rPr>
          <w:rFonts w:ascii="Times New Roman" w:hAnsi="Times New Roman"/>
          <w:sz w:val="28"/>
          <w:szCs w:val="28"/>
          <w:lang w:val="uk-UA"/>
        </w:rPr>
        <w:t xml:space="preserve"> Окрім того, в законопроекті передбачено, що адвокатську діяльність </w:t>
      </w:r>
      <w:r w:rsidR="00205402" w:rsidRPr="006E51A0">
        <w:rPr>
          <w:rFonts w:ascii="Times New Roman" w:hAnsi="Times New Roman"/>
          <w:sz w:val="28"/>
          <w:szCs w:val="28"/>
          <w:lang w:val="uk-UA"/>
        </w:rPr>
        <w:t>мож</w:t>
      </w:r>
      <w:r w:rsidR="00205402">
        <w:rPr>
          <w:rFonts w:ascii="Times New Roman" w:hAnsi="Times New Roman"/>
          <w:sz w:val="28"/>
          <w:szCs w:val="28"/>
          <w:lang w:val="uk-UA"/>
        </w:rPr>
        <w:t xml:space="preserve">на суміщати </w:t>
      </w:r>
      <w:r w:rsidR="00205402" w:rsidRPr="006E51A0">
        <w:rPr>
          <w:rFonts w:ascii="Times New Roman" w:hAnsi="Times New Roman"/>
          <w:sz w:val="28"/>
          <w:szCs w:val="28"/>
          <w:lang w:val="uk-UA"/>
        </w:rPr>
        <w:t xml:space="preserve">з роботою за трудовим договором (контрактом), </w:t>
      </w:r>
      <w:r w:rsidR="00205402">
        <w:rPr>
          <w:rFonts w:ascii="Times New Roman" w:hAnsi="Times New Roman"/>
          <w:sz w:val="28"/>
          <w:szCs w:val="28"/>
          <w:lang w:val="uk-UA"/>
        </w:rPr>
        <w:t>якщо така робота є науковою</w:t>
      </w:r>
      <w:r w:rsidR="00205402" w:rsidRPr="006E51A0">
        <w:rPr>
          <w:rFonts w:ascii="Times New Roman" w:hAnsi="Times New Roman"/>
          <w:sz w:val="28"/>
          <w:szCs w:val="28"/>
          <w:lang w:val="uk-UA"/>
        </w:rPr>
        <w:t>,</w:t>
      </w:r>
      <w:r w:rsidR="00205402">
        <w:rPr>
          <w:rFonts w:ascii="Times New Roman" w:hAnsi="Times New Roman"/>
          <w:sz w:val="28"/>
          <w:szCs w:val="28"/>
          <w:lang w:val="uk-UA"/>
        </w:rPr>
        <w:t xml:space="preserve"> викладацькою</w:t>
      </w:r>
      <w:r w:rsidR="00205402" w:rsidRPr="006E51A0">
        <w:rPr>
          <w:rFonts w:ascii="Times New Roman" w:hAnsi="Times New Roman"/>
          <w:sz w:val="28"/>
          <w:szCs w:val="28"/>
          <w:lang w:val="uk-UA"/>
        </w:rPr>
        <w:t xml:space="preserve"> чи т</w:t>
      </w:r>
      <w:r w:rsidR="00205402">
        <w:rPr>
          <w:rFonts w:ascii="Times New Roman" w:hAnsi="Times New Roman"/>
          <w:sz w:val="28"/>
          <w:szCs w:val="28"/>
          <w:lang w:val="uk-UA"/>
        </w:rPr>
        <w:t>ворчою</w:t>
      </w:r>
      <w:r w:rsidR="00205402" w:rsidRPr="006E51A0">
        <w:rPr>
          <w:rFonts w:ascii="Times New Roman" w:hAnsi="Times New Roman"/>
          <w:sz w:val="28"/>
          <w:szCs w:val="28"/>
          <w:lang w:val="uk-UA"/>
        </w:rPr>
        <w:t>.</w:t>
      </w:r>
    </w:p>
    <w:p w14:paraId="6F8B36A8" w14:textId="77777777" w:rsidR="008E0020" w:rsidRPr="008E0020" w:rsidRDefault="003F5E4F" w:rsidP="00A9394C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Передбачена також </w:t>
      </w:r>
      <w:r w:rsidR="008E0020" w:rsidRPr="008E0020">
        <w:rPr>
          <w:rFonts w:ascii="Times New Roman" w:hAnsi="Times New Roman"/>
          <w:sz w:val="28"/>
          <w:szCs w:val="28"/>
          <w:lang w:val="uk-UA"/>
        </w:rPr>
        <w:t>можливість суміщення адвокатської діяльності із статусом посадової особи господарського товариства або іншої юридичної особи із ви</w:t>
      </w:r>
      <w:r>
        <w:rPr>
          <w:rFonts w:ascii="Times New Roman" w:hAnsi="Times New Roman"/>
          <w:sz w:val="28"/>
          <w:szCs w:val="28"/>
          <w:lang w:val="uk-UA"/>
        </w:rPr>
        <w:t>значеними законом особливостями.</w:t>
      </w:r>
    </w:p>
    <w:p w14:paraId="4B4D8A26" w14:textId="77777777" w:rsidR="00D30406" w:rsidRDefault="00D30406" w:rsidP="00A9394C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19CD553" w14:textId="7B8DA1C3" w:rsidR="00D97789" w:rsidRDefault="00CC588B" w:rsidP="00A9394C">
      <w:pPr>
        <w:spacing w:before="120"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3.6</w:t>
      </w:r>
      <w:r w:rsidR="00514EEA">
        <w:rPr>
          <w:rFonts w:ascii="Times New Roman" w:hAnsi="Times New Roman"/>
          <w:b/>
          <w:sz w:val="28"/>
          <w:szCs w:val="28"/>
          <w:lang w:val="uk-UA"/>
        </w:rPr>
        <w:t>. </w:t>
      </w:r>
      <w:r w:rsidR="00D7151B" w:rsidRPr="00D7151B">
        <w:rPr>
          <w:rFonts w:ascii="Times New Roman" w:hAnsi="Times New Roman"/>
          <w:b/>
          <w:sz w:val="28"/>
          <w:szCs w:val="28"/>
          <w:lang w:val="uk-UA"/>
        </w:rPr>
        <w:t>Забезпечення пропорційності дисциплінарної відповідальності адвоката</w:t>
      </w:r>
    </w:p>
    <w:p w14:paraId="39BC6AC7" w14:textId="3C1FC4DE" w:rsidR="00D7151B" w:rsidRPr="00D7151B" w:rsidRDefault="00453380" w:rsidP="00A9394C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Законопроект визначає</w:t>
      </w:r>
      <w:r w:rsidR="0007086B">
        <w:rPr>
          <w:rFonts w:ascii="Times New Roman" w:hAnsi="Times New Roman"/>
          <w:sz w:val="28"/>
          <w:szCs w:val="28"/>
          <w:lang w:val="uk-UA"/>
        </w:rPr>
        <w:t xml:space="preserve"> дисциплінарні стягнення </w:t>
      </w:r>
      <w:r w:rsidR="00D7151B" w:rsidRPr="00D7151B">
        <w:rPr>
          <w:rFonts w:ascii="Times New Roman" w:hAnsi="Times New Roman"/>
          <w:sz w:val="28"/>
          <w:szCs w:val="28"/>
          <w:lang w:val="uk-UA"/>
        </w:rPr>
        <w:t xml:space="preserve">у прив’язці до </w:t>
      </w:r>
      <w:r>
        <w:rPr>
          <w:rFonts w:ascii="Times New Roman" w:hAnsi="Times New Roman"/>
          <w:sz w:val="28"/>
          <w:szCs w:val="28"/>
          <w:lang w:val="uk-UA"/>
        </w:rPr>
        <w:t>конкретних дисциплінарних</w:t>
      </w:r>
      <w:r w:rsidR="00D7151B" w:rsidRPr="00D715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проступків адвокатів</w:t>
      </w:r>
      <w:r w:rsidR="001C15C0">
        <w:rPr>
          <w:rFonts w:ascii="Times New Roman" w:hAnsi="Times New Roman"/>
          <w:sz w:val="28"/>
          <w:szCs w:val="28"/>
          <w:lang w:val="uk-UA"/>
        </w:rPr>
        <w:t>, зокрема передбачається, що накладення на адвоката дисциплінарного стягнення у вигляді:</w:t>
      </w:r>
    </w:p>
    <w:p w14:paraId="2710A229" w14:textId="21CDF87C" w:rsidR="001C15C0" w:rsidRDefault="001C15C0" w:rsidP="001C15C0">
      <w:pPr>
        <w:pStyle w:val="ac"/>
        <w:numPr>
          <w:ilvl w:val="0"/>
          <w:numId w:val="6"/>
        </w:numPr>
        <w:tabs>
          <w:tab w:val="left" w:pos="993"/>
        </w:tabs>
        <w:spacing w:before="120" w:after="12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7151B" w:rsidRPr="001C15C0">
        <w:rPr>
          <w:rFonts w:ascii="Times New Roman" w:hAnsi="Times New Roman"/>
          <w:sz w:val="28"/>
          <w:szCs w:val="28"/>
        </w:rPr>
        <w:t>упинення права на здійснення адвокатської діяльності</w:t>
      </w:r>
      <w:r>
        <w:rPr>
          <w:rFonts w:ascii="Times New Roman" w:hAnsi="Times New Roman"/>
          <w:sz w:val="28"/>
          <w:szCs w:val="28"/>
        </w:rPr>
        <w:t xml:space="preserve"> може бути застосовано у разі: повторного</w:t>
      </w:r>
      <w:r w:rsidR="00D7151B" w:rsidRPr="001C15C0">
        <w:rPr>
          <w:rFonts w:ascii="Times New Roman" w:hAnsi="Times New Roman"/>
          <w:sz w:val="28"/>
          <w:szCs w:val="28"/>
        </w:rPr>
        <w:t xml:space="preserve"> протягом року вчинення дисциплінарного проступку; порушення вимог щодо несуміснос</w:t>
      </w:r>
      <w:r>
        <w:rPr>
          <w:rFonts w:ascii="Times New Roman" w:hAnsi="Times New Roman"/>
          <w:sz w:val="28"/>
          <w:szCs w:val="28"/>
        </w:rPr>
        <w:t xml:space="preserve">ті; несплати щорічного внеску після застосування за таку несплату </w:t>
      </w:r>
      <w:r w:rsidR="00D7151B" w:rsidRPr="001C15C0">
        <w:rPr>
          <w:rFonts w:ascii="Times New Roman" w:hAnsi="Times New Roman"/>
          <w:sz w:val="28"/>
          <w:szCs w:val="28"/>
        </w:rPr>
        <w:t xml:space="preserve">штрафу; </w:t>
      </w:r>
      <w:r>
        <w:rPr>
          <w:rFonts w:ascii="Times New Roman" w:hAnsi="Times New Roman"/>
          <w:sz w:val="28"/>
          <w:szCs w:val="28"/>
        </w:rPr>
        <w:t xml:space="preserve">істотного </w:t>
      </w:r>
      <w:r w:rsidR="00D7151B" w:rsidRPr="001C15C0">
        <w:rPr>
          <w:rFonts w:ascii="Times New Roman" w:hAnsi="Times New Roman"/>
          <w:sz w:val="28"/>
          <w:szCs w:val="28"/>
        </w:rPr>
        <w:t xml:space="preserve">порушення Правил </w:t>
      </w:r>
      <w:r>
        <w:rPr>
          <w:rFonts w:ascii="Times New Roman" w:hAnsi="Times New Roman"/>
          <w:sz w:val="28"/>
          <w:szCs w:val="28"/>
        </w:rPr>
        <w:t xml:space="preserve">адвокатської </w:t>
      </w:r>
      <w:r w:rsidR="00D7151B" w:rsidRPr="001C15C0">
        <w:rPr>
          <w:rFonts w:ascii="Times New Roman" w:hAnsi="Times New Roman"/>
          <w:sz w:val="28"/>
          <w:szCs w:val="28"/>
        </w:rPr>
        <w:t xml:space="preserve">етики </w:t>
      </w:r>
      <w:r>
        <w:rPr>
          <w:rFonts w:ascii="Times New Roman" w:hAnsi="Times New Roman"/>
          <w:sz w:val="28"/>
          <w:szCs w:val="28"/>
        </w:rPr>
        <w:t>та/</w:t>
      </w:r>
      <w:r w:rsidR="00D7151B" w:rsidRPr="001C15C0">
        <w:rPr>
          <w:rFonts w:ascii="Times New Roman" w:hAnsi="Times New Roman"/>
          <w:sz w:val="28"/>
          <w:szCs w:val="28"/>
        </w:rPr>
        <w:t xml:space="preserve">або норм закону про адвокатуру, якщо припинення права </w:t>
      </w:r>
      <w:r w:rsidR="004737B4" w:rsidRPr="001C15C0">
        <w:rPr>
          <w:rFonts w:ascii="Times New Roman" w:hAnsi="Times New Roman"/>
          <w:sz w:val="28"/>
          <w:szCs w:val="28"/>
        </w:rPr>
        <w:t>на здійснення адвокатської діяльності</w:t>
      </w:r>
      <w:r w:rsidR="004737B4">
        <w:rPr>
          <w:rFonts w:ascii="Times New Roman" w:hAnsi="Times New Roman"/>
          <w:sz w:val="28"/>
          <w:szCs w:val="28"/>
        </w:rPr>
        <w:t xml:space="preserve"> </w:t>
      </w:r>
      <w:r w:rsidR="00D7151B" w:rsidRPr="001C15C0">
        <w:rPr>
          <w:rFonts w:ascii="Times New Roman" w:hAnsi="Times New Roman"/>
          <w:sz w:val="28"/>
          <w:szCs w:val="28"/>
        </w:rPr>
        <w:t>є надмірним дисциплінарним стягненням</w:t>
      </w:r>
      <w:r>
        <w:rPr>
          <w:rFonts w:ascii="Times New Roman" w:hAnsi="Times New Roman"/>
          <w:sz w:val="28"/>
          <w:szCs w:val="28"/>
        </w:rPr>
        <w:t>;</w:t>
      </w:r>
    </w:p>
    <w:p w14:paraId="0FCE18ED" w14:textId="659BBCAB" w:rsidR="001C15C0" w:rsidRPr="007C50E7" w:rsidRDefault="001C15C0" w:rsidP="007C50E7">
      <w:pPr>
        <w:pStyle w:val="ac"/>
        <w:numPr>
          <w:ilvl w:val="0"/>
          <w:numId w:val="6"/>
        </w:numPr>
        <w:tabs>
          <w:tab w:val="left" w:pos="993"/>
        </w:tabs>
        <w:spacing w:before="120" w:after="12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1C15C0">
        <w:rPr>
          <w:rFonts w:ascii="Times New Roman" w:hAnsi="Times New Roman"/>
          <w:sz w:val="28"/>
          <w:szCs w:val="28"/>
        </w:rPr>
        <w:t>п</w:t>
      </w:r>
      <w:r w:rsidR="00D7151B" w:rsidRPr="001C15C0">
        <w:rPr>
          <w:rFonts w:ascii="Times New Roman" w:hAnsi="Times New Roman"/>
          <w:sz w:val="28"/>
          <w:szCs w:val="28"/>
        </w:rPr>
        <w:t>рипинення права на здійснення адвокатської діяльності</w:t>
      </w:r>
      <w:r>
        <w:rPr>
          <w:rFonts w:ascii="Times New Roman" w:hAnsi="Times New Roman"/>
          <w:sz w:val="28"/>
          <w:szCs w:val="28"/>
        </w:rPr>
        <w:t xml:space="preserve"> може бути застосовано у разі</w:t>
      </w:r>
      <w:r w:rsidR="007C50E7">
        <w:rPr>
          <w:rFonts w:ascii="Times New Roman" w:hAnsi="Times New Roman"/>
          <w:sz w:val="28"/>
          <w:szCs w:val="28"/>
        </w:rPr>
        <w:t>: представництва</w:t>
      </w:r>
      <w:r w:rsidR="00D7151B" w:rsidRPr="001C15C0">
        <w:rPr>
          <w:rFonts w:ascii="Times New Roman" w:hAnsi="Times New Roman"/>
          <w:sz w:val="28"/>
          <w:szCs w:val="28"/>
        </w:rPr>
        <w:t xml:space="preserve"> без повноважень; неодноразов</w:t>
      </w:r>
      <w:r w:rsidR="00785305">
        <w:rPr>
          <w:rFonts w:ascii="Times New Roman" w:hAnsi="Times New Roman"/>
          <w:sz w:val="28"/>
          <w:szCs w:val="28"/>
        </w:rPr>
        <w:t>ого</w:t>
      </w:r>
      <w:r w:rsidR="00D7151B" w:rsidRPr="001C15C0">
        <w:rPr>
          <w:rFonts w:ascii="Times New Roman" w:hAnsi="Times New Roman"/>
          <w:sz w:val="28"/>
          <w:szCs w:val="28"/>
        </w:rPr>
        <w:t xml:space="preserve"> зловживання правом доступу до реєстрів; </w:t>
      </w:r>
      <w:r w:rsidR="007C50E7">
        <w:rPr>
          <w:rFonts w:ascii="Times New Roman" w:hAnsi="Times New Roman"/>
          <w:sz w:val="28"/>
          <w:szCs w:val="28"/>
        </w:rPr>
        <w:t xml:space="preserve">здійснення адвокатом дій всупереч інтересам клієнта, що завдали </w:t>
      </w:r>
      <w:r w:rsidR="00D7151B" w:rsidRPr="001C15C0">
        <w:rPr>
          <w:rFonts w:ascii="Times New Roman" w:hAnsi="Times New Roman"/>
          <w:sz w:val="28"/>
          <w:szCs w:val="28"/>
        </w:rPr>
        <w:t xml:space="preserve">клієнту </w:t>
      </w:r>
      <w:r w:rsidR="007C50E7">
        <w:rPr>
          <w:rFonts w:ascii="Times New Roman" w:hAnsi="Times New Roman"/>
          <w:sz w:val="28"/>
          <w:szCs w:val="28"/>
        </w:rPr>
        <w:t>значної шкоди;</w:t>
      </w:r>
      <w:r w:rsidR="007C50E7" w:rsidRPr="001C15C0">
        <w:rPr>
          <w:rFonts w:ascii="Times New Roman" w:hAnsi="Times New Roman"/>
          <w:sz w:val="28"/>
          <w:szCs w:val="28"/>
        </w:rPr>
        <w:t xml:space="preserve"> </w:t>
      </w:r>
      <w:r w:rsidR="00D7151B" w:rsidRPr="001C15C0">
        <w:rPr>
          <w:rFonts w:ascii="Times New Roman" w:hAnsi="Times New Roman"/>
          <w:sz w:val="28"/>
          <w:szCs w:val="28"/>
        </w:rPr>
        <w:t>розголошення адвокатської таємниці; систематичн</w:t>
      </w:r>
      <w:r w:rsidR="00785305">
        <w:rPr>
          <w:rFonts w:ascii="Times New Roman" w:hAnsi="Times New Roman"/>
          <w:sz w:val="28"/>
          <w:szCs w:val="28"/>
        </w:rPr>
        <w:t>ого</w:t>
      </w:r>
      <w:r w:rsidR="00D7151B" w:rsidRPr="001C15C0">
        <w:rPr>
          <w:rFonts w:ascii="Times New Roman" w:hAnsi="Times New Roman"/>
          <w:sz w:val="28"/>
          <w:szCs w:val="28"/>
        </w:rPr>
        <w:t xml:space="preserve"> порушення Правил </w:t>
      </w:r>
      <w:r w:rsidR="004737B4">
        <w:rPr>
          <w:rFonts w:ascii="Times New Roman" w:hAnsi="Times New Roman"/>
          <w:sz w:val="28"/>
          <w:szCs w:val="28"/>
        </w:rPr>
        <w:t xml:space="preserve">адвокатської </w:t>
      </w:r>
      <w:r w:rsidR="00D7151B" w:rsidRPr="001C15C0">
        <w:rPr>
          <w:rFonts w:ascii="Times New Roman" w:hAnsi="Times New Roman"/>
          <w:sz w:val="28"/>
          <w:szCs w:val="28"/>
        </w:rPr>
        <w:t>етики</w:t>
      </w:r>
      <w:r w:rsidR="007C50E7">
        <w:rPr>
          <w:rFonts w:ascii="Times New Roman" w:hAnsi="Times New Roman"/>
          <w:sz w:val="28"/>
          <w:szCs w:val="28"/>
        </w:rPr>
        <w:t xml:space="preserve"> та/або </w:t>
      </w:r>
      <w:r w:rsidR="007C50E7" w:rsidRPr="001C15C0">
        <w:rPr>
          <w:rFonts w:ascii="Times New Roman" w:hAnsi="Times New Roman"/>
          <w:sz w:val="28"/>
          <w:szCs w:val="28"/>
        </w:rPr>
        <w:t>норм закону про адвокатуру</w:t>
      </w:r>
      <w:r w:rsidR="00D7151B" w:rsidRPr="001C15C0">
        <w:rPr>
          <w:rFonts w:ascii="Times New Roman" w:hAnsi="Times New Roman"/>
          <w:sz w:val="28"/>
          <w:szCs w:val="28"/>
        </w:rPr>
        <w:t xml:space="preserve">, що підриває авторитет </w:t>
      </w:r>
      <w:r w:rsidR="007C50E7">
        <w:rPr>
          <w:rFonts w:ascii="Times New Roman" w:hAnsi="Times New Roman"/>
          <w:sz w:val="28"/>
          <w:szCs w:val="28"/>
        </w:rPr>
        <w:t xml:space="preserve">адвокатури та </w:t>
      </w:r>
      <w:r w:rsidR="00D7151B" w:rsidRPr="001C15C0">
        <w:rPr>
          <w:rFonts w:ascii="Times New Roman" w:hAnsi="Times New Roman"/>
          <w:sz w:val="28"/>
          <w:szCs w:val="28"/>
        </w:rPr>
        <w:t>адвокатської професії</w:t>
      </w:r>
      <w:r w:rsidR="007C50E7">
        <w:rPr>
          <w:rFonts w:ascii="Times New Roman" w:hAnsi="Times New Roman"/>
          <w:sz w:val="28"/>
          <w:szCs w:val="28"/>
        </w:rPr>
        <w:t>;</w:t>
      </w:r>
    </w:p>
    <w:p w14:paraId="6A88F42A" w14:textId="63CCD24E" w:rsidR="0007086B" w:rsidRDefault="0007086B" w:rsidP="001C15C0">
      <w:pPr>
        <w:pStyle w:val="ac"/>
        <w:numPr>
          <w:ilvl w:val="0"/>
          <w:numId w:val="6"/>
        </w:numPr>
        <w:tabs>
          <w:tab w:val="left" w:pos="993"/>
        </w:tabs>
        <w:spacing w:before="120" w:after="12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7151B">
        <w:rPr>
          <w:rFonts w:ascii="Times New Roman" w:hAnsi="Times New Roman"/>
          <w:sz w:val="28"/>
          <w:szCs w:val="28"/>
        </w:rPr>
        <w:t>бмеження права на представництво в суді</w:t>
      </w:r>
      <w:r>
        <w:rPr>
          <w:rFonts w:ascii="Times New Roman" w:hAnsi="Times New Roman"/>
          <w:sz w:val="28"/>
          <w:szCs w:val="28"/>
        </w:rPr>
        <w:t xml:space="preserve"> за</w:t>
      </w:r>
      <w:r w:rsidRPr="00D7151B">
        <w:rPr>
          <w:rFonts w:ascii="Times New Roman" w:hAnsi="Times New Roman"/>
          <w:sz w:val="28"/>
          <w:szCs w:val="28"/>
        </w:rPr>
        <w:t xml:space="preserve"> порушення обов’язків адвоката у судовому процесі або зловживання процесуальними правами</w:t>
      </w:r>
      <w:r>
        <w:rPr>
          <w:rFonts w:ascii="Times New Roman" w:hAnsi="Times New Roman"/>
          <w:sz w:val="28"/>
          <w:szCs w:val="28"/>
        </w:rPr>
        <w:t>;</w:t>
      </w:r>
    </w:p>
    <w:p w14:paraId="1445D2A5" w14:textId="263ABC9D" w:rsidR="00D7151B" w:rsidRPr="00D7151B" w:rsidRDefault="00D7151B" w:rsidP="001C15C0">
      <w:pPr>
        <w:pStyle w:val="ac"/>
        <w:numPr>
          <w:ilvl w:val="0"/>
          <w:numId w:val="6"/>
        </w:numPr>
        <w:tabs>
          <w:tab w:val="left" w:pos="993"/>
        </w:tabs>
        <w:spacing w:before="120" w:after="12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штраф</w:t>
      </w:r>
      <w:r w:rsidR="0078530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до трьох прожиткових мінімумів </w:t>
      </w:r>
      <w:r w:rsidR="0007086B">
        <w:rPr>
          <w:rFonts w:ascii="Times New Roman" w:hAnsi="Times New Roman"/>
          <w:sz w:val="28"/>
          <w:szCs w:val="28"/>
        </w:rPr>
        <w:t xml:space="preserve">для працездатних осіб виключно за </w:t>
      </w:r>
      <w:r w:rsidR="0007086B" w:rsidRPr="008E0020">
        <w:rPr>
          <w:rFonts w:ascii="Times New Roman" w:hAnsi="Times New Roman"/>
          <w:sz w:val="28"/>
          <w:szCs w:val="28"/>
        </w:rPr>
        <w:t>несплату</w:t>
      </w:r>
      <w:r w:rsidR="0007086B">
        <w:rPr>
          <w:rFonts w:ascii="Times New Roman" w:hAnsi="Times New Roman"/>
          <w:sz w:val="28"/>
          <w:szCs w:val="28"/>
        </w:rPr>
        <w:t xml:space="preserve"> щорічного внеску.</w:t>
      </w:r>
    </w:p>
    <w:p w14:paraId="0BF67C69" w14:textId="77777777" w:rsidR="00D7151B" w:rsidRPr="00D97789" w:rsidRDefault="00D7151B" w:rsidP="00A9394C">
      <w:pPr>
        <w:spacing w:before="120"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95F700A" w14:textId="3A09A348" w:rsidR="002D331E" w:rsidRPr="00A9394C" w:rsidRDefault="00CC588B" w:rsidP="00A9394C">
      <w:pPr>
        <w:spacing w:before="120"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3.7</w:t>
      </w:r>
      <w:r w:rsidR="00D7151B" w:rsidRPr="00D7151B">
        <w:rPr>
          <w:rFonts w:ascii="Times New Roman" w:hAnsi="Times New Roman"/>
          <w:b/>
          <w:sz w:val="28"/>
          <w:szCs w:val="28"/>
          <w:lang w:val="uk-UA"/>
        </w:rPr>
        <w:t>. Забезпечення об'єктивного розгляду дисциплінарних справ щодо адвоката</w:t>
      </w:r>
    </w:p>
    <w:p w14:paraId="0E8E9CEA" w14:textId="12A67D68" w:rsidR="001416DF" w:rsidRDefault="00A6062C" w:rsidP="00A9394C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4737B4">
        <w:rPr>
          <w:rFonts w:ascii="Times New Roman" w:hAnsi="Times New Roman"/>
          <w:sz w:val="28"/>
          <w:szCs w:val="28"/>
          <w:lang w:val="uk-UA"/>
        </w:rPr>
        <w:t xml:space="preserve">аконопроект </w:t>
      </w:r>
      <w:r w:rsidR="001416DF">
        <w:rPr>
          <w:rFonts w:ascii="Times New Roman" w:hAnsi="Times New Roman"/>
          <w:sz w:val="28"/>
          <w:szCs w:val="28"/>
          <w:lang w:val="uk-UA"/>
        </w:rPr>
        <w:t>удосконалює правила дисциплінарного провадження та заповнює прогалини, які є в чинному законодавстві.</w:t>
      </w:r>
    </w:p>
    <w:p w14:paraId="53ED621F" w14:textId="680B80B1" w:rsidR="008E0020" w:rsidRPr="008E0020" w:rsidRDefault="00A6062C" w:rsidP="00A9394C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з</w:t>
      </w:r>
      <w:r w:rsidR="001F5B86">
        <w:rPr>
          <w:rFonts w:ascii="Times New Roman" w:hAnsi="Times New Roman"/>
          <w:sz w:val="28"/>
          <w:szCs w:val="28"/>
          <w:lang w:val="uk-UA"/>
        </w:rPr>
        <w:t>аконопроект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CB09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визначено</w:t>
      </w:r>
      <w:r w:rsidR="008E0020" w:rsidRPr="008E0020">
        <w:rPr>
          <w:rFonts w:ascii="Times New Roman" w:hAnsi="Times New Roman"/>
          <w:sz w:val="28"/>
          <w:szCs w:val="28"/>
          <w:lang w:val="uk-UA"/>
        </w:rPr>
        <w:t xml:space="preserve"> коло осіб, які можуть подати</w:t>
      </w:r>
      <w:r w:rsidR="00CB0918">
        <w:rPr>
          <w:rFonts w:ascii="Times New Roman" w:hAnsi="Times New Roman"/>
          <w:sz w:val="28"/>
          <w:szCs w:val="28"/>
          <w:lang w:val="uk-UA"/>
        </w:rPr>
        <w:t xml:space="preserve"> скаргу щ</w:t>
      </w:r>
      <w:r w:rsidR="00785305">
        <w:rPr>
          <w:rFonts w:ascii="Times New Roman" w:hAnsi="Times New Roman"/>
          <w:sz w:val="28"/>
          <w:szCs w:val="28"/>
          <w:lang w:val="uk-UA"/>
        </w:rPr>
        <w:t>одо поведінки адвоката, зокрема</w:t>
      </w:r>
      <w:r w:rsidR="00CB0918">
        <w:rPr>
          <w:rFonts w:ascii="Times New Roman" w:hAnsi="Times New Roman"/>
          <w:sz w:val="28"/>
          <w:szCs w:val="28"/>
          <w:lang w:val="uk-UA"/>
        </w:rPr>
        <w:t xml:space="preserve"> подати скаргу мають право:</w:t>
      </w:r>
    </w:p>
    <w:p w14:paraId="54DA3100" w14:textId="77777777" w:rsidR="008E0020" w:rsidRPr="008E0020" w:rsidRDefault="008E0020" w:rsidP="00A9394C">
      <w:pPr>
        <w:pStyle w:val="ac"/>
        <w:numPr>
          <w:ilvl w:val="0"/>
          <w:numId w:val="6"/>
        </w:numPr>
        <w:tabs>
          <w:tab w:val="left" w:pos="993"/>
        </w:tabs>
        <w:spacing w:before="120" w:after="12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8E0020">
        <w:rPr>
          <w:rFonts w:ascii="Times New Roman" w:hAnsi="Times New Roman"/>
          <w:sz w:val="28"/>
          <w:szCs w:val="28"/>
        </w:rPr>
        <w:t>клієнт адвоката;</w:t>
      </w:r>
    </w:p>
    <w:p w14:paraId="5196C2DD" w14:textId="77777777" w:rsidR="008E0020" w:rsidRPr="008E0020" w:rsidRDefault="008E0020" w:rsidP="00A9394C">
      <w:pPr>
        <w:pStyle w:val="ac"/>
        <w:numPr>
          <w:ilvl w:val="0"/>
          <w:numId w:val="6"/>
        </w:numPr>
        <w:tabs>
          <w:tab w:val="left" w:pos="993"/>
        </w:tabs>
        <w:spacing w:before="120" w:after="12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8E0020">
        <w:rPr>
          <w:rFonts w:ascii="Times New Roman" w:hAnsi="Times New Roman"/>
          <w:sz w:val="28"/>
          <w:szCs w:val="28"/>
        </w:rPr>
        <w:t xml:space="preserve">адвокат щодо </w:t>
      </w:r>
      <w:r w:rsidR="00CB0918">
        <w:rPr>
          <w:rFonts w:ascii="Times New Roman" w:hAnsi="Times New Roman"/>
          <w:sz w:val="28"/>
          <w:szCs w:val="28"/>
        </w:rPr>
        <w:t>дисциплінарного</w:t>
      </w:r>
      <w:r w:rsidRPr="008E0020">
        <w:rPr>
          <w:rFonts w:ascii="Times New Roman" w:hAnsi="Times New Roman"/>
          <w:sz w:val="28"/>
          <w:szCs w:val="28"/>
        </w:rPr>
        <w:t xml:space="preserve"> проступку, вчиненого іншим адвокатом;</w:t>
      </w:r>
    </w:p>
    <w:p w14:paraId="1FBE6769" w14:textId="5FB7DCA2" w:rsidR="008E0020" w:rsidRPr="008E0020" w:rsidRDefault="008E0020" w:rsidP="00A9394C">
      <w:pPr>
        <w:pStyle w:val="ac"/>
        <w:numPr>
          <w:ilvl w:val="0"/>
          <w:numId w:val="6"/>
        </w:numPr>
        <w:tabs>
          <w:tab w:val="left" w:pos="993"/>
        </w:tabs>
        <w:spacing w:before="120" w:after="12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8E0020">
        <w:rPr>
          <w:rFonts w:ascii="Times New Roman" w:hAnsi="Times New Roman"/>
          <w:sz w:val="28"/>
          <w:szCs w:val="28"/>
        </w:rPr>
        <w:t>прокурор, який брав участь у спр</w:t>
      </w:r>
      <w:r w:rsidR="00785305">
        <w:rPr>
          <w:rFonts w:ascii="Times New Roman" w:hAnsi="Times New Roman"/>
          <w:sz w:val="28"/>
          <w:szCs w:val="28"/>
        </w:rPr>
        <w:t>аві, у які</w:t>
      </w:r>
      <w:r w:rsidR="00CB0918">
        <w:rPr>
          <w:rFonts w:ascii="Times New Roman" w:hAnsi="Times New Roman"/>
          <w:sz w:val="28"/>
          <w:szCs w:val="28"/>
        </w:rPr>
        <w:t>й адвокат вчинив дисциплінарний</w:t>
      </w:r>
      <w:r w:rsidRPr="008E0020">
        <w:rPr>
          <w:rFonts w:ascii="Times New Roman" w:hAnsi="Times New Roman"/>
          <w:sz w:val="28"/>
          <w:szCs w:val="28"/>
        </w:rPr>
        <w:t xml:space="preserve"> проступок; </w:t>
      </w:r>
    </w:p>
    <w:p w14:paraId="6691F9CA" w14:textId="0D9F7485" w:rsidR="008E0020" w:rsidRPr="008E0020" w:rsidRDefault="00AF6821" w:rsidP="00A9394C">
      <w:pPr>
        <w:pStyle w:val="ac"/>
        <w:numPr>
          <w:ilvl w:val="0"/>
          <w:numId w:val="6"/>
        </w:numPr>
        <w:tabs>
          <w:tab w:val="left" w:pos="993"/>
        </w:tabs>
        <w:spacing w:before="120" w:after="12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слідчий, керівник органу досудового розслідування щодо </w:t>
      </w:r>
      <w:r w:rsidRPr="00AF6821">
        <w:rPr>
          <w:rFonts w:ascii="Times New Roman" w:hAnsi="Times New Roman"/>
          <w:sz w:val="28"/>
          <w:szCs w:val="28"/>
        </w:rPr>
        <w:t>дисциплінарного проступку, вчиненого адвокатом під час досудового розслідування</w:t>
      </w:r>
      <w:r w:rsidR="008E0020" w:rsidRPr="008E0020">
        <w:rPr>
          <w:rFonts w:ascii="Times New Roman" w:hAnsi="Times New Roman"/>
          <w:sz w:val="28"/>
          <w:szCs w:val="28"/>
        </w:rPr>
        <w:t>;</w:t>
      </w:r>
    </w:p>
    <w:p w14:paraId="0928A1A3" w14:textId="77777777" w:rsidR="008E0020" w:rsidRPr="008E0020" w:rsidRDefault="00CB0918" w:rsidP="00A9394C">
      <w:pPr>
        <w:pStyle w:val="ac"/>
        <w:numPr>
          <w:ilvl w:val="0"/>
          <w:numId w:val="6"/>
        </w:numPr>
        <w:tabs>
          <w:tab w:val="left" w:pos="993"/>
        </w:tabs>
        <w:spacing w:before="120" w:after="12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рада адвокатів регіону</w:t>
      </w:r>
      <w:r w:rsidR="008E0020" w:rsidRPr="008E0020">
        <w:rPr>
          <w:rFonts w:ascii="Times New Roman" w:hAnsi="Times New Roman"/>
          <w:sz w:val="28"/>
          <w:szCs w:val="28"/>
        </w:rPr>
        <w:t xml:space="preserve"> щодо несплати адвокатом щорічного внеску;</w:t>
      </w:r>
    </w:p>
    <w:p w14:paraId="389E9EBA" w14:textId="22F74956" w:rsidR="00AF6821" w:rsidRPr="00AF6821" w:rsidRDefault="008E0020" w:rsidP="00AF6821">
      <w:pPr>
        <w:pStyle w:val="ac"/>
        <w:numPr>
          <w:ilvl w:val="0"/>
          <w:numId w:val="6"/>
        </w:numPr>
        <w:tabs>
          <w:tab w:val="left" w:pos="993"/>
        </w:tabs>
        <w:spacing w:before="120" w:after="12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8E0020">
        <w:rPr>
          <w:rFonts w:ascii="Times New Roman" w:hAnsi="Times New Roman"/>
          <w:sz w:val="28"/>
          <w:szCs w:val="28"/>
        </w:rPr>
        <w:t>особа, чиї права</w:t>
      </w:r>
      <w:r w:rsidR="00AF6821">
        <w:rPr>
          <w:rFonts w:ascii="Times New Roman" w:hAnsi="Times New Roman"/>
          <w:sz w:val="28"/>
          <w:szCs w:val="28"/>
        </w:rPr>
        <w:t>, свободи та інтереси порушені</w:t>
      </w:r>
      <w:r w:rsidR="00AF6821" w:rsidRPr="00AF6821">
        <w:rPr>
          <w:rFonts w:ascii="Times New Roman" w:hAnsi="Times New Roman"/>
          <w:sz w:val="28"/>
          <w:szCs w:val="28"/>
        </w:rPr>
        <w:t xml:space="preserve"> адвокатом у зв'язку із здійсненням ним адвокатської діяльності.</w:t>
      </w:r>
    </w:p>
    <w:p w14:paraId="4AE20D0E" w14:textId="4DE61707" w:rsidR="00CB0918" w:rsidRDefault="00AF6821" w:rsidP="00A9394C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</w:t>
      </w:r>
      <w:r w:rsidR="00CB0918">
        <w:rPr>
          <w:rFonts w:ascii="Times New Roman" w:hAnsi="Times New Roman"/>
          <w:sz w:val="28"/>
          <w:szCs w:val="28"/>
          <w:lang w:val="uk-UA"/>
        </w:rPr>
        <w:t xml:space="preserve">онопроектом врегульовано порядок повернення скарги </w:t>
      </w:r>
      <w:r w:rsidR="00CB0918" w:rsidRPr="008E0020">
        <w:rPr>
          <w:rFonts w:ascii="Times New Roman" w:hAnsi="Times New Roman"/>
          <w:sz w:val="28"/>
          <w:szCs w:val="28"/>
          <w:lang w:val="uk-UA"/>
        </w:rPr>
        <w:t xml:space="preserve">щодо поведінки адвоката без розгляду </w:t>
      </w:r>
      <w:r w:rsidR="00CB0918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8E0020" w:rsidRPr="008E0020">
        <w:rPr>
          <w:rFonts w:ascii="Times New Roman" w:hAnsi="Times New Roman"/>
          <w:sz w:val="28"/>
          <w:szCs w:val="28"/>
          <w:lang w:val="uk-UA"/>
        </w:rPr>
        <w:t xml:space="preserve">підстави </w:t>
      </w:r>
      <w:r w:rsidR="00CB0918">
        <w:rPr>
          <w:rFonts w:ascii="Times New Roman" w:hAnsi="Times New Roman"/>
          <w:sz w:val="28"/>
          <w:szCs w:val="28"/>
          <w:lang w:val="uk-UA"/>
        </w:rPr>
        <w:t xml:space="preserve">такого </w:t>
      </w:r>
      <w:r w:rsidR="008E0020" w:rsidRPr="008E0020">
        <w:rPr>
          <w:rFonts w:ascii="Times New Roman" w:hAnsi="Times New Roman"/>
          <w:sz w:val="28"/>
          <w:szCs w:val="28"/>
          <w:lang w:val="uk-UA"/>
        </w:rPr>
        <w:t>повернення</w:t>
      </w:r>
      <w:r w:rsidR="00CB091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5D1BBD02" w14:textId="77777777" w:rsidR="008E0020" w:rsidRPr="008E0020" w:rsidRDefault="00CB0918" w:rsidP="00A9394C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Проектом визначено</w:t>
      </w:r>
      <w:r w:rsidR="008E0020" w:rsidRPr="008E0020">
        <w:rPr>
          <w:rFonts w:ascii="Times New Roman" w:hAnsi="Times New Roman"/>
          <w:sz w:val="28"/>
          <w:szCs w:val="28"/>
          <w:lang w:val="uk-UA"/>
        </w:rPr>
        <w:t>, що учасниками дисциплінарної справи є адвокат та скаржник (особа, яка ініціювала питання про дисциплінарну відп</w:t>
      </w:r>
      <w:r>
        <w:rPr>
          <w:rFonts w:ascii="Times New Roman" w:hAnsi="Times New Roman"/>
          <w:sz w:val="28"/>
          <w:szCs w:val="28"/>
          <w:lang w:val="uk-UA"/>
        </w:rPr>
        <w:t>овідальність адвоката).</w:t>
      </w:r>
    </w:p>
    <w:p w14:paraId="0C2ED749" w14:textId="68FFD370" w:rsidR="008E0020" w:rsidRPr="008E0020" w:rsidRDefault="001F5B86" w:rsidP="00A9394C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CB09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331E">
        <w:rPr>
          <w:rFonts w:ascii="Times New Roman" w:hAnsi="Times New Roman"/>
          <w:sz w:val="28"/>
          <w:szCs w:val="28"/>
          <w:lang w:val="uk-UA"/>
        </w:rPr>
        <w:t>законо</w:t>
      </w:r>
      <w:r w:rsidR="00CB0918">
        <w:rPr>
          <w:rFonts w:ascii="Times New Roman" w:hAnsi="Times New Roman"/>
          <w:sz w:val="28"/>
          <w:szCs w:val="28"/>
          <w:lang w:val="uk-UA"/>
        </w:rPr>
        <w:t xml:space="preserve">проекті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закладено також </w:t>
      </w:r>
      <w:r w:rsidR="00CB0918">
        <w:rPr>
          <w:rFonts w:ascii="Times New Roman" w:hAnsi="Times New Roman"/>
          <w:sz w:val="28"/>
          <w:szCs w:val="28"/>
          <w:lang w:val="uk-UA"/>
        </w:rPr>
        <w:t xml:space="preserve">підвалини для об'єктивного та неупередженого розгляду дисциплінарної справи, </w:t>
      </w:r>
      <w:r w:rsidR="008E0020" w:rsidRPr="008E0020">
        <w:rPr>
          <w:rFonts w:ascii="Times New Roman" w:hAnsi="Times New Roman"/>
          <w:sz w:val="28"/>
          <w:szCs w:val="28"/>
          <w:lang w:val="uk-UA"/>
        </w:rPr>
        <w:t>закріплено підстави для відводу членів д</w:t>
      </w:r>
      <w:r w:rsidR="00CB0918">
        <w:rPr>
          <w:rFonts w:ascii="Times New Roman" w:hAnsi="Times New Roman"/>
          <w:sz w:val="28"/>
          <w:szCs w:val="28"/>
          <w:lang w:val="uk-UA"/>
        </w:rPr>
        <w:t xml:space="preserve">исциплінарної комісії адвокатів. Окрім того, </w:t>
      </w:r>
      <w:r w:rsidR="008E0020" w:rsidRPr="008E0020">
        <w:rPr>
          <w:rFonts w:ascii="Times New Roman" w:hAnsi="Times New Roman"/>
          <w:sz w:val="28"/>
          <w:szCs w:val="28"/>
          <w:lang w:val="uk-UA"/>
        </w:rPr>
        <w:t xml:space="preserve">закріплено підстави для оскарження та скасування рішення про </w:t>
      </w:r>
      <w:r w:rsidR="00CB0918">
        <w:rPr>
          <w:rFonts w:ascii="Times New Roman" w:hAnsi="Times New Roman"/>
          <w:sz w:val="28"/>
          <w:szCs w:val="28"/>
          <w:lang w:val="uk-UA"/>
        </w:rPr>
        <w:t>порушення дисциплінарної справи.</w:t>
      </w:r>
    </w:p>
    <w:p w14:paraId="7C05D206" w14:textId="3FF79ACD" w:rsidR="008E0020" w:rsidRPr="008E0020" w:rsidRDefault="00CB0918" w:rsidP="00A9394C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Удосконалено</w:t>
      </w:r>
      <w:r w:rsidR="008E0020" w:rsidRPr="008E0020">
        <w:rPr>
          <w:rFonts w:ascii="Times New Roman" w:hAnsi="Times New Roman"/>
          <w:sz w:val="28"/>
          <w:szCs w:val="28"/>
          <w:lang w:val="uk-UA"/>
        </w:rPr>
        <w:t xml:space="preserve"> порядок повідомлення в дисциплінарних провадженнях</w:t>
      </w:r>
      <w:r w:rsidR="00785305">
        <w:rPr>
          <w:rFonts w:ascii="Times New Roman" w:hAnsi="Times New Roman"/>
          <w:sz w:val="28"/>
          <w:szCs w:val="28"/>
          <w:lang w:val="uk-UA"/>
        </w:rPr>
        <w:t>, зокрема</w:t>
      </w:r>
      <w:r>
        <w:rPr>
          <w:rFonts w:ascii="Times New Roman" w:hAnsi="Times New Roman"/>
          <w:sz w:val="28"/>
          <w:szCs w:val="28"/>
          <w:lang w:val="uk-UA"/>
        </w:rPr>
        <w:t xml:space="preserve"> передбачено, що повідомлення здійснюється </w:t>
      </w:r>
      <w:r w:rsidR="008E0020" w:rsidRPr="008E0020">
        <w:rPr>
          <w:rFonts w:ascii="Times New Roman" w:hAnsi="Times New Roman"/>
          <w:sz w:val="28"/>
          <w:szCs w:val="28"/>
          <w:lang w:val="uk-UA"/>
        </w:rPr>
        <w:t>через всі</w:t>
      </w:r>
      <w:r w:rsidR="00785305">
        <w:rPr>
          <w:rFonts w:ascii="Times New Roman" w:hAnsi="Times New Roman"/>
          <w:sz w:val="28"/>
          <w:szCs w:val="28"/>
          <w:lang w:val="uk-UA"/>
        </w:rPr>
        <w:t xml:space="preserve"> засоби зв’язку, вказані</w:t>
      </w:r>
      <w:r w:rsidR="00966F8F">
        <w:rPr>
          <w:rFonts w:ascii="Times New Roman" w:hAnsi="Times New Roman"/>
          <w:sz w:val="28"/>
          <w:szCs w:val="28"/>
          <w:lang w:val="uk-UA"/>
        </w:rPr>
        <w:t xml:space="preserve"> в Єдиному реєстрі адвокатів України.</w:t>
      </w:r>
    </w:p>
    <w:p w14:paraId="7582A92D" w14:textId="6AE2D7D4" w:rsidR="00AF6821" w:rsidRPr="00AF6821" w:rsidRDefault="00966F8F" w:rsidP="00D57B6F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Важливим нововведенням у проекті є також те, що </w:t>
      </w:r>
      <w:r w:rsidR="008E0020" w:rsidRPr="008E0020">
        <w:rPr>
          <w:rFonts w:ascii="Times New Roman" w:hAnsi="Times New Roman"/>
          <w:sz w:val="28"/>
          <w:szCs w:val="28"/>
          <w:lang w:val="uk-UA"/>
        </w:rPr>
        <w:t xml:space="preserve">оскарження рішення про притягнення адвоката до дисциплінарної відповідальності зупиняє </w:t>
      </w:r>
      <w:r w:rsidR="008E0020" w:rsidRPr="00901FDC">
        <w:rPr>
          <w:rFonts w:ascii="Times New Roman" w:hAnsi="Times New Roman"/>
          <w:sz w:val="28"/>
          <w:szCs w:val="28"/>
          <w:lang w:val="uk-UA"/>
        </w:rPr>
        <w:t>застосув</w:t>
      </w:r>
      <w:r w:rsidRPr="00901FDC">
        <w:rPr>
          <w:rFonts w:ascii="Times New Roman" w:hAnsi="Times New Roman"/>
          <w:sz w:val="28"/>
          <w:szCs w:val="28"/>
          <w:lang w:val="uk-UA"/>
        </w:rPr>
        <w:t>ання дисциплінарного стягнення.</w:t>
      </w:r>
    </w:p>
    <w:p w14:paraId="7CB17AD8" w14:textId="0035DF00" w:rsidR="002D331E" w:rsidRPr="00A9394C" w:rsidRDefault="00CC588B" w:rsidP="00A9394C">
      <w:pPr>
        <w:spacing w:before="120"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3.8</w:t>
      </w:r>
      <w:r w:rsidR="002D331E">
        <w:rPr>
          <w:rFonts w:ascii="Times New Roman" w:hAnsi="Times New Roman"/>
          <w:b/>
          <w:sz w:val="28"/>
          <w:szCs w:val="28"/>
          <w:lang w:val="uk-UA"/>
        </w:rPr>
        <w:t>. </w:t>
      </w:r>
      <w:r w:rsidR="00D7151B" w:rsidRPr="00D7151B">
        <w:rPr>
          <w:rFonts w:ascii="Times New Roman" w:hAnsi="Times New Roman"/>
          <w:b/>
          <w:sz w:val="28"/>
          <w:szCs w:val="28"/>
          <w:lang w:val="uk-UA"/>
        </w:rPr>
        <w:t>Ефективне функціонування адвокатського самоврядування на принципах децентралізації в рамках єдиної Національної асоціації адвокатів України</w:t>
      </w:r>
    </w:p>
    <w:p w14:paraId="0BD3859C" w14:textId="7EFA58A8" w:rsidR="008E0020" w:rsidRPr="008E0020" w:rsidRDefault="002D331E" w:rsidP="00A9394C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966F8F" w:rsidRPr="00901FD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законо</w:t>
      </w:r>
      <w:r w:rsidR="00966F8F" w:rsidRPr="00901FDC">
        <w:rPr>
          <w:rFonts w:ascii="Times New Roman" w:hAnsi="Times New Roman"/>
          <w:sz w:val="28"/>
          <w:szCs w:val="28"/>
          <w:lang w:val="uk-UA"/>
        </w:rPr>
        <w:t>проект</w:t>
      </w:r>
      <w:r w:rsidR="0021011E">
        <w:rPr>
          <w:rFonts w:ascii="Times New Roman" w:hAnsi="Times New Roman"/>
          <w:sz w:val="28"/>
          <w:szCs w:val="28"/>
          <w:lang w:val="uk-UA"/>
        </w:rPr>
        <w:t>і</w:t>
      </w:r>
      <w:r w:rsidR="003679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011E">
        <w:rPr>
          <w:rFonts w:ascii="Times New Roman" w:hAnsi="Times New Roman"/>
          <w:sz w:val="28"/>
          <w:szCs w:val="28"/>
          <w:lang w:val="uk-UA"/>
        </w:rPr>
        <w:t>чітко визначена</w:t>
      </w:r>
      <w:r w:rsidR="00966F8F" w:rsidRPr="00901F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011E">
        <w:rPr>
          <w:rFonts w:ascii="Times New Roman" w:hAnsi="Times New Roman"/>
          <w:sz w:val="28"/>
          <w:szCs w:val="28"/>
          <w:lang w:val="uk-UA"/>
        </w:rPr>
        <w:t>структура органів адвокатського самоврядування</w:t>
      </w:r>
      <w:r w:rsidR="003679BA">
        <w:rPr>
          <w:rFonts w:ascii="Times New Roman" w:hAnsi="Times New Roman"/>
          <w:sz w:val="28"/>
          <w:szCs w:val="28"/>
          <w:lang w:val="uk-UA"/>
        </w:rPr>
        <w:t>, які діють на національному</w:t>
      </w:r>
      <w:r w:rsidR="003679BA" w:rsidRPr="003679BA">
        <w:rPr>
          <w:rFonts w:ascii="Times New Roman" w:hAnsi="Times New Roman"/>
          <w:sz w:val="28"/>
          <w:szCs w:val="28"/>
          <w:lang w:val="uk-UA"/>
        </w:rPr>
        <w:t xml:space="preserve"> та регіональному рівнях, а також</w:t>
      </w:r>
      <w:r w:rsidR="0021011E" w:rsidRPr="00901F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6F8F" w:rsidRPr="00901FDC">
        <w:rPr>
          <w:rFonts w:ascii="Times New Roman" w:hAnsi="Times New Roman"/>
          <w:sz w:val="28"/>
          <w:szCs w:val="28"/>
          <w:lang w:val="uk-UA"/>
        </w:rPr>
        <w:t>о</w:t>
      </w:r>
      <w:r w:rsidR="008E0020" w:rsidRPr="00901FDC">
        <w:rPr>
          <w:rFonts w:ascii="Times New Roman" w:hAnsi="Times New Roman"/>
          <w:sz w:val="28"/>
          <w:szCs w:val="28"/>
          <w:lang w:val="uk-UA"/>
        </w:rPr>
        <w:t>рганізаційн</w:t>
      </w:r>
      <w:r w:rsidR="00966F8F" w:rsidRPr="00901FDC">
        <w:rPr>
          <w:rFonts w:ascii="Times New Roman" w:hAnsi="Times New Roman"/>
          <w:sz w:val="28"/>
          <w:szCs w:val="28"/>
          <w:lang w:val="uk-UA"/>
        </w:rPr>
        <w:t>і форми адвокатського</w:t>
      </w:r>
      <w:r w:rsidR="00966F8F">
        <w:rPr>
          <w:rFonts w:ascii="Times New Roman" w:hAnsi="Times New Roman"/>
          <w:sz w:val="28"/>
          <w:szCs w:val="28"/>
          <w:lang w:val="uk-UA"/>
        </w:rPr>
        <w:t xml:space="preserve"> самоврядування.</w:t>
      </w:r>
    </w:p>
    <w:p w14:paraId="4CB96D50" w14:textId="19E57B32" w:rsidR="00485257" w:rsidRDefault="00FE7BAE" w:rsidP="00A9394C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Так, законопроект передбачає, що а</w:t>
      </w:r>
      <w:r w:rsidR="008E0020" w:rsidRPr="008E0020">
        <w:rPr>
          <w:rFonts w:ascii="Times New Roman" w:hAnsi="Times New Roman"/>
          <w:sz w:val="28"/>
          <w:szCs w:val="28"/>
          <w:lang w:val="uk-UA"/>
        </w:rPr>
        <w:t>двокатське самовр</w:t>
      </w:r>
      <w:r w:rsidR="00966F8F">
        <w:rPr>
          <w:rFonts w:ascii="Times New Roman" w:hAnsi="Times New Roman"/>
          <w:sz w:val="28"/>
          <w:szCs w:val="28"/>
          <w:lang w:val="uk-UA"/>
        </w:rPr>
        <w:t>ядування здійснюється через Національну асоціацію адвокатів України</w:t>
      </w:r>
      <w:r w:rsidR="008E0020" w:rsidRPr="008E0020">
        <w:rPr>
          <w:rFonts w:ascii="Times New Roman" w:hAnsi="Times New Roman"/>
          <w:sz w:val="28"/>
          <w:szCs w:val="28"/>
          <w:lang w:val="uk-UA"/>
        </w:rPr>
        <w:t xml:space="preserve"> та регіональні палати адвокатів (А</w:t>
      </w:r>
      <w:r w:rsidR="00D57B6F">
        <w:rPr>
          <w:rFonts w:ascii="Times New Roman" w:hAnsi="Times New Roman"/>
          <w:sz w:val="28"/>
          <w:szCs w:val="28"/>
          <w:lang w:val="uk-UA"/>
        </w:rPr>
        <w:t xml:space="preserve">втономної </w:t>
      </w:r>
      <w:r w:rsidR="008E0020" w:rsidRPr="008E0020">
        <w:rPr>
          <w:rFonts w:ascii="Times New Roman" w:hAnsi="Times New Roman"/>
          <w:sz w:val="28"/>
          <w:szCs w:val="28"/>
          <w:lang w:val="uk-UA"/>
        </w:rPr>
        <w:t>Р</w:t>
      </w:r>
      <w:r w:rsidR="00D57B6F">
        <w:rPr>
          <w:rFonts w:ascii="Times New Roman" w:hAnsi="Times New Roman"/>
          <w:sz w:val="28"/>
          <w:szCs w:val="28"/>
          <w:lang w:val="uk-UA"/>
        </w:rPr>
        <w:t xml:space="preserve">еспубліки </w:t>
      </w:r>
      <w:r w:rsidR="008E0020" w:rsidRPr="008E0020">
        <w:rPr>
          <w:rFonts w:ascii="Times New Roman" w:hAnsi="Times New Roman"/>
          <w:sz w:val="28"/>
          <w:szCs w:val="28"/>
          <w:lang w:val="uk-UA"/>
        </w:rPr>
        <w:t>К</w:t>
      </w:r>
      <w:r w:rsidR="00D57B6F">
        <w:rPr>
          <w:rFonts w:ascii="Times New Roman" w:hAnsi="Times New Roman"/>
          <w:sz w:val="28"/>
          <w:szCs w:val="28"/>
          <w:lang w:val="uk-UA"/>
        </w:rPr>
        <w:t>рим</w:t>
      </w:r>
      <w:r w:rsidR="008E0020" w:rsidRPr="008E0020">
        <w:rPr>
          <w:rFonts w:ascii="Times New Roman" w:hAnsi="Times New Roman"/>
          <w:sz w:val="28"/>
          <w:szCs w:val="28"/>
          <w:lang w:val="uk-UA"/>
        </w:rPr>
        <w:t>, о</w:t>
      </w:r>
      <w:r w:rsidR="00966F8F">
        <w:rPr>
          <w:rFonts w:ascii="Times New Roman" w:hAnsi="Times New Roman"/>
          <w:sz w:val="28"/>
          <w:szCs w:val="28"/>
          <w:lang w:val="uk-UA"/>
        </w:rPr>
        <w:t xml:space="preserve">бласті, м.Києва, м.Севастополя). </w:t>
      </w:r>
    </w:p>
    <w:p w14:paraId="00A38662" w14:textId="0C2EB38C" w:rsidR="00485257" w:rsidRDefault="00966F8F" w:rsidP="00A9394C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Національна асоціація адвокатів України діє через національні органи адвокатського самоврядування (з'їзд адвокатів України, Рада адвокатів України, Вища кваліфікаційна комісія адвокатури, Вища дисциплінарна комісія адвокатури, Вища реві</w:t>
      </w:r>
      <w:r w:rsidR="00C77597">
        <w:rPr>
          <w:rFonts w:ascii="Times New Roman" w:hAnsi="Times New Roman"/>
          <w:sz w:val="28"/>
          <w:szCs w:val="28"/>
          <w:lang w:val="uk-UA"/>
        </w:rPr>
        <w:t>зійна комісія адвокатури), а р</w:t>
      </w:r>
      <w:r>
        <w:rPr>
          <w:rFonts w:ascii="Times New Roman" w:hAnsi="Times New Roman"/>
          <w:sz w:val="28"/>
          <w:szCs w:val="28"/>
          <w:lang w:val="uk-UA"/>
        </w:rPr>
        <w:t>егіональна палата адвокатів</w:t>
      </w:r>
      <w:r w:rsidR="008E0020" w:rsidRPr="008E0020">
        <w:rPr>
          <w:rFonts w:ascii="Times New Roman" w:hAnsi="Times New Roman"/>
          <w:sz w:val="28"/>
          <w:szCs w:val="28"/>
          <w:lang w:val="uk-UA"/>
        </w:rPr>
        <w:t xml:space="preserve"> – че</w:t>
      </w:r>
      <w:r>
        <w:rPr>
          <w:rFonts w:ascii="Times New Roman" w:hAnsi="Times New Roman"/>
          <w:sz w:val="28"/>
          <w:szCs w:val="28"/>
          <w:lang w:val="uk-UA"/>
        </w:rPr>
        <w:t>рез регіональні органи адвокатського самоврядування</w:t>
      </w:r>
      <w:r w:rsidR="008E0020" w:rsidRPr="008E0020">
        <w:rPr>
          <w:rFonts w:ascii="Times New Roman" w:hAnsi="Times New Roman"/>
          <w:sz w:val="28"/>
          <w:szCs w:val="28"/>
          <w:lang w:val="uk-UA"/>
        </w:rPr>
        <w:t xml:space="preserve"> (ко</w:t>
      </w:r>
      <w:r>
        <w:rPr>
          <w:rFonts w:ascii="Times New Roman" w:hAnsi="Times New Roman"/>
          <w:sz w:val="28"/>
          <w:szCs w:val="28"/>
          <w:lang w:val="uk-UA"/>
        </w:rPr>
        <w:t>нференція адвокатів регіону</w:t>
      </w:r>
      <w:r w:rsidR="00D57B6F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рада адвокатів</w:t>
      </w:r>
      <w:r w:rsidR="00D57B6F">
        <w:rPr>
          <w:rFonts w:ascii="Times New Roman" w:hAnsi="Times New Roman"/>
          <w:sz w:val="28"/>
          <w:szCs w:val="28"/>
          <w:lang w:val="uk-UA"/>
        </w:rPr>
        <w:t xml:space="preserve"> регіону</w:t>
      </w:r>
      <w:r>
        <w:rPr>
          <w:rFonts w:ascii="Times New Roman" w:hAnsi="Times New Roman"/>
          <w:sz w:val="28"/>
          <w:szCs w:val="28"/>
          <w:lang w:val="uk-UA"/>
        </w:rPr>
        <w:t>, кваліфікаційна комісія адвокатів</w:t>
      </w:r>
      <w:r w:rsidR="00C77597">
        <w:rPr>
          <w:rFonts w:ascii="Times New Roman" w:hAnsi="Times New Roman"/>
          <w:sz w:val="28"/>
          <w:szCs w:val="28"/>
          <w:lang w:val="uk-UA"/>
        </w:rPr>
        <w:t xml:space="preserve"> регіону</w:t>
      </w:r>
      <w:r>
        <w:rPr>
          <w:rFonts w:ascii="Times New Roman" w:hAnsi="Times New Roman"/>
          <w:sz w:val="28"/>
          <w:szCs w:val="28"/>
          <w:lang w:val="uk-UA"/>
        </w:rPr>
        <w:t>, дисциплінарна комісія адвокатів</w:t>
      </w:r>
      <w:r w:rsidR="00C77597">
        <w:rPr>
          <w:rFonts w:ascii="Times New Roman" w:hAnsi="Times New Roman"/>
          <w:sz w:val="28"/>
          <w:szCs w:val="28"/>
          <w:lang w:val="uk-UA"/>
        </w:rPr>
        <w:t xml:space="preserve"> регіону</w:t>
      </w:r>
      <w:r>
        <w:rPr>
          <w:rFonts w:ascii="Times New Roman" w:hAnsi="Times New Roman"/>
          <w:sz w:val="28"/>
          <w:szCs w:val="28"/>
          <w:lang w:val="uk-UA"/>
        </w:rPr>
        <w:t>, ревізійна комісія адвокатів регіону).</w:t>
      </w:r>
      <w:r w:rsidR="004162A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C671BCB" w14:textId="7CD0330E" w:rsidR="00485257" w:rsidRDefault="005F3334" w:rsidP="00A9394C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Тільки </w:t>
      </w:r>
      <w:r w:rsidR="004162A3">
        <w:rPr>
          <w:rFonts w:ascii="Times New Roman" w:hAnsi="Times New Roman"/>
          <w:sz w:val="28"/>
          <w:szCs w:val="28"/>
          <w:lang w:val="uk-UA"/>
        </w:rPr>
        <w:t xml:space="preserve">Національна </w:t>
      </w:r>
      <w:r w:rsidR="00C77597">
        <w:rPr>
          <w:rFonts w:ascii="Times New Roman" w:hAnsi="Times New Roman"/>
          <w:sz w:val="28"/>
          <w:szCs w:val="28"/>
          <w:lang w:val="uk-UA"/>
        </w:rPr>
        <w:t>асоціація адвокатів України та р</w:t>
      </w:r>
      <w:r w:rsidR="004162A3">
        <w:rPr>
          <w:rFonts w:ascii="Times New Roman" w:hAnsi="Times New Roman"/>
          <w:sz w:val="28"/>
          <w:szCs w:val="28"/>
          <w:lang w:val="uk-UA"/>
        </w:rPr>
        <w:t>е</w:t>
      </w:r>
      <w:r w:rsidR="00D57B6F">
        <w:rPr>
          <w:rFonts w:ascii="Times New Roman" w:hAnsi="Times New Roman"/>
          <w:sz w:val="28"/>
          <w:szCs w:val="28"/>
          <w:lang w:val="uk-UA"/>
        </w:rPr>
        <w:t>гіональна палата адвокатів матимуть</w:t>
      </w:r>
      <w:r w:rsidR="004162A3">
        <w:rPr>
          <w:rFonts w:ascii="Times New Roman" w:hAnsi="Times New Roman"/>
          <w:sz w:val="28"/>
          <w:szCs w:val="28"/>
          <w:lang w:val="uk-UA"/>
        </w:rPr>
        <w:t xml:space="preserve"> статус юридичної особи. Н</w:t>
      </w:r>
      <w:r w:rsidR="008E0020" w:rsidRPr="008E0020">
        <w:rPr>
          <w:rFonts w:ascii="Times New Roman" w:hAnsi="Times New Roman"/>
          <w:sz w:val="28"/>
          <w:szCs w:val="28"/>
          <w:lang w:val="uk-UA"/>
        </w:rPr>
        <w:t>аці</w:t>
      </w:r>
      <w:r w:rsidR="004162A3">
        <w:rPr>
          <w:rFonts w:ascii="Times New Roman" w:hAnsi="Times New Roman"/>
          <w:sz w:val="28"/>
          <w:szCs w:val="28"/>
          <w:lang w:val="uk-UA"/>
        </w:rPr>
        <w:t>ональні та регіональні органи адвокатського самоврядування</w:t>
      </w:r>
      <w:r w:rsidR="00D57B6F">
        <w:rPr>
          <w:rFonts w:ascii="Times New Roman" w:hAnsi="Times New Roman"/>
          <w:sz w:val="28"/>
          <w:szCs w:val="28"/>
          <w:lang w:val="uk-UA"/>
        </w:rPr>
        <w:t xml:space="preserve"> не матимуть такого статусу</w:t>
      </w:r>
      <w:r w:rsidR="008E0020" w:rsidRPr="008E0020">
        <w:rPr>
          <w:rFonts w:ascii="Times New Roman" w:hAnsi="Times New Roman"/>
          <w:sz w:val="28"/>
          <w:szCs w:val="28"/>
          <w:lang w:val="uk-UA"/>
        </w:rPr>
        <w:t>.</w:t>
      </w:r>
      <w:r w:rsidR="0048525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AA20B72" w14:textId="2A6D6680" w:rsidR="00935B2C" w:rsidRDefault="00485257" w:rsidP="00A9394C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Проектом передбачено </w:t>
      </w:r>
      <w:r w:rsidR="00271FA5">
        <w:rPr>
          <w:rFonts w:ascii="Times New Roman" w:hAnsi="Times New Roman"/>
          <w:sz w:val="28"/>
          <w:szCs w:val="28"/>
          <w:lang w:val="uk-UA"/>
        </w:rPr>
        <w:t xml:space="preserve">утворення замість </w:t>
      </w:r>
      <w:r w:rsidR="00935B2C">
        <w:rPr>
          <w:rFonts w:ascii="Times New Roman" w:hAnsi="Times New Roman"/>
          <w:sz w:val="28"/>
          <w:szCs w:val="28"/>
          <w:lang w:val="uk-UA"/>
        </w:rPr>
        <w:t>Вищої</w:t>
      </w:r>
      <w:r w:rsidR="00935B2C" w:rsidRPr="00935B2C">
        <w:rPr>
          <w:rFonts w:ascii="Times New Roman" w:hAnsi="Times New Roman"/>
          <w:sz w:val="28"/>
          <w:szCs w:val="28"/>
          <w:lang w:val="uk-UA"/>
        </w:rPr>
        <w:t xml:space="preserve"> кваліфікаційно</w:t>
      </w:r>
      <w:r w:rsidR="00935B2C">
        <w:rPr>
          <w:rFonts w:ascii="Times New Roman" w:hAnsi="Times New Roman"/>
          <w:sz w:val="28"/>
          <w:szCs w:val="28"/>
          <w:lang w:val="uk-UA"/>
        </w:rPr>
        <w:t>-дисциплінарної</w:t>
      </w:r>
      <w:r w:rsidR="00BA77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5B2C">
        <w:rPr>
          <w:rFonts w:ascii="Times New Roman" w:hAnsi="Times New Roman"/>
          <w:sz w:val="28"/>
          <w:szCs w:val="28"/>
          <w:lang w:val="uk-UA"/>
        </w:rPr>
        <w:t>комісії</w:t>
      </w:r>
      <w:r w:rsidR="00BA7759">
        <w:rPr>
          <w:rFonts w:ascii="Times New Roman" w:hAnsi="Times New Roman"/>
          <w:sz w:val="28"/>
          <w:szCs w:val="28"/>
          <w:lang w:val="uk-UA"/>
        </w:rPr>
        <w:t xml:space="preserve"> адвокатури </w:t>
      </w:r>
      <w:r w:rsidR="00271FA5">
        <w:rPr>
          <w:rFonts w:ascii="Times New Roman" w:hAnsi="Times New Roman"/>
          <w:sz w:val="28"/>
          <w:szCs w:val="28"/>
          <w:lang w:val="uk-UA"/>
        </w:rPr>
        <w:t>двох органів – Вищої кваліфікаційної комісії адвокатури та Вищої</w:t>
      </w:r>
      <w:r w:rsidR="00935B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1FA5">
        <w:rPr>
          <w:rFonts w:ascii="Times New Roman" w:hAnsi="Times New Roman"/>
          <w:sz w:val="28"/>
          <w:szCs w:val="28"/>
          <w:lang w:val="uk-UA"/>
        </w:rPr>
        <w:t>дисциплінарної комісії</w:t>
      </w:r>
      <w:r w:rsidR="00935B2C">
        <w:rPr>
          <w:rFonts w:ascii="Times New Roman" w:hAnsi="Times New Roman"/>
          <w:sz w:val="28"/>
          <w:szCs w:val="28"/>
          <w:lang w:val="uk-UA"/>
        </w:rPr>
        <w:t xml:space="preserve"> адвокатури, що об</w:t>
      </w:r>
      <w:r w:rsidR="00271FA5">
        <w:rPr>
          <w:rFonts w:ascii="Times New Roman" w:hAnsi="Times New Roman"/>
          <w:sz w:val="28"/>
          <w:szCs w:val="28"/>
          <w:lang w:val="uk-UA"/>
        </w:rPr>
        <w:t>умовлено необхідністю розмежування</w:t>
      </w:r>
      <w:r w:rsidR="00935B2C">
        <w:rPr>
          <w:rFonts w:ascii="Times New Roman" w:hAnsi="Times New Roman"/>
          <w:sz w:val="28"/>
          <w:szCs w:val="28"/>
          <w:lang w:val="uk-UA"/>
        </w:rPr>
        <w:t xml:space="preserve"> кваліфіка</w:t>
      </w:r>
      <w:r w:rsidR="00271FA5">
        <w:rPr>
          <w:rFonts w:ascii="Times New Roman" w:hAnsi="Times New Roman"/>
          <w:sz w:val="28"/>
          <w:szCs w:val="28"/>
          <w:lang w:val="uk-UA"/>
        </w:rPr>
        <w:t>ційної та дисциплінарної функцій</w:t>
      </w:r>
      <w:r w:rsidR="00935B2C">
        <w:rPr>
          <w:rFonts w:ascii="Times New Roman" w:hAnsi="Times New Roman"/>
          <w:sz w:val="28"/>
          <w:szCs w:val="28"/>
          <w:lang w:val="uk-UA"/>
        </w:rPr>
        <w:t>, а також забезпечення незалежності органу, який здійснює розгляд дисциплінарних питань.</w:t>
      </w:r>
    </w:p>
    <w:p w14:paraId="759DEB71" w14:textId="219018C1" w:rsidR="008E0020" w:rsidRDefault="00485257" w:rsidP="00A9394C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Законопроект передбачає децентралізацію</w:t>
      </w:r>
      <w:r w:rsidRPr="00485257">
        <w:rPr>
          <w:rFonts w:ascii="Times New Roman" w:hAnsi="Times New Roman"/>
          <w:sz w:val="28"/>
          <w:szCs w:val="28"/>
          <w:lang w:val="uk-UA"/>
        </w:rPr>
        <w:t xml:space="preserve"> повноважень органів адвокатського самоврядування </w:t>
      </w:r>
      <w:r w:rsidR="00C616E8">
        <w:rPr>
          <w:rFonts w:ascii="Times New Roman" w:hAnsi="Times New Roman"/>
          <w:sz w:val="28"/>
          <w:szCs w:val="28"/>
          <w:lang w:val="uk-UA"/>
        </w:rPr>
        <w:t>(</w:t>
      </w:r>
      <w:r w:rsidR="00C616E8" w:rsidRPr="00C616E8">
        <w:rPr>
          <w:rFonts w:ascii="Times New Roman" w:hAnsi="Times New Roman"/>
          <w:sz w:val="28"/>
          <w:szCs w:val="28"/>
          <w:lang w:val="uk-UA"/>
        </w:rPr>
        <w:t>надання можливості адвокатам регіонів самостійно вирішувати питання регіонального значення через регіональні органи</w:t>
      </w:r>
      <w:r w:rsidR="00271FA5">
        <w:rPr>
          <w:rFonts w:ascii="Times New Roman" w:hAnsi="Times New Roman"/>
          <w:sz w:val="28"/>
          <w:szCs w:val="28"/>
          <w:lang w:val="uk-UA"/>
        </w:rPr>
        <w:t xml:space="preserve"> адвокатського самоврядування</w:t>
      </w:r>
      <w:r w:rsidR="00C616E8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485257">
        <w:rPr>
          <w:rFonts w:ascii="Times New Roman" w:hAnsi="Times New Roman"/>
          <w:sz w:val="28"/>
          <w:szCs w:val="28"/>
          <w:lang w:val="uk-UA"/>
        </w:rPr>
        <w:t>та забезпечення ротації в системі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62A3">
        <w:rPr>
          <w:rFonts w:ascii="Times New Roman" w:hAnsi="Times New Roman"/>
          <w:sz w:val="28"/>
          <w:szCs w:val="28"/>
          <w:lang w:val="uk-UA"/>
        </w:rPr>
        <w:t>органів адвокатського самоврядування</w:t>
      </w:r>
      <w:r w:rsidR="00C616E8">
        <w:rPr>
          <w:rFonts w:ascii="Times New Roman" w:hAnsi="Times New Roman"/>
          <w:sz w:val="28"/>
          <w:szCs w:val="28"/>
          <w:lang w:val="uk-UA"/>
        </w:rPr>
        <w:t xml:space="preserve"> (обмеження строку перебування на посадах в органах адвокатського самоврядування – три роки по два строки)</w:t>
      </w:r>
      <w:r>
        <w:rPr>
          <w:rFonts w:ascii="Times New Roman" w:hAnsi="Times New Roman"/>
          <w:sz w:val="28"/>
          <w:szCs w:val="28"/>
          <w:lang w:val="uk-UA"/>
        </w:rPr>
        <w:t xml:space="preserve">, що є важливою новацією зважаючи на те, що </w:t>
      </w:r>
      <w:r w:rsidR="00785305">
        <w:rPr>
          <w:rFonts w:ascii="Times New Roman" w:hAnsi="Times New Roman"/>
          <w:sz w:val="28"/>
          <w:szCs w:val="28"/>
          <w:lang w:val="uk-UA"/>
        </w:rPr>
        <w:t>Україна й</w:t>
      </w:r>
      <w:r w:rsidRPr="00485257">
        <w:rPr>
          <w:rFonts w:ascii="Times New Roman" w:hAnsi="Times New Roman"/>
          <w:sz w:val="28"/>
          <w:szCs w:val="28"/>
          <w:lang w:val="uk-UA"/>
        </w:rPr>
        <w:t>де шляхом децентраліз</w:t>
      </w:r>
      <w:r w:rsidR="00785305">
        <w:rPr>
          <w:rFonts w:ascii="Times New Roman" w:hAnsi="Times New Roman"/>
          <w:sz w:val="28"/>
          <w:szCs w:val="28"/>
          <w:lang w:val="uk-UA"/>
        </w:rPr>
        <w:t>ації та передання повноважень і</w:t>
      </w:r>
      <w:r w:rsidRPr="00485257">
        <w:rPr>
          <w:rFonts w:ascii="Times New Roman" w:hAnsi="Times New Roman"/>
          <w:sz w:val="28"/>
          <w:szCs w:val="28"/>
          <w:lang w:val="uk-UA"/>
        </w:rPr>
        <w:t xml:space="preserve"> бюджетів на місця.</w:t>
      </w:r>
    </w:p>
    <w:p w14:paraId="3E5AA6FB" w14:textId="1DCA94E0" w:rsidR="00C616E8" w:rsidRPr="00485257" w:rsidRDefault="00C616E8" w:rsidP="00C616E8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Окрім того, законопроектом передбачено с</w:t>
      </w:r>
      <w:r w:rsidRPr="00C616E8">
        <w:rPr>
          <w:rFonts w:ascii="Times New Roman" w:hAnsi="Times New Roman"/>
          <w:sz w:val="28"/>
          <w:szCs w:val="28"/>
          <w:lang w:val="uk-UA"/>
        </w:rPr>
        <w:t>прощення участі адвокатів у самоврядуванні – скасування зборів адвокатів (всі адвокати регіону матимуть право на безпосередню участь у конференції</w:t>
      </w:r>
      <w:r>
        <w:rPr>
          <w:rFonts w:ascii="Times New Roman" w:hAnsi="Times New Roman"/>
          <w:sz w:val="28"/>
          <w:szCs w:val="28"/>
          <w:lang w:val="uk-UA"/>
        </w:rPr>
        <w:t xml:space="preserve"> адвокатів регіону</w:t>
      </w:r>
      <w:r w:rsidRPr="00C616E8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27E7A83A" w14:textId="7D2D8C32" w:rsidR="008E0020" w:rsidRPr="008E0020" w:rsidRDefault="00C616E8" w:rsidP="00C616E8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4162A3">
        <w:rPr>
          <w:rFonts w:ascii="Times New Roman" w:hAnsi="Times New Roman"/>
          <w:sz w:val="28"/>
          <w:szCs w:val="28"/>
          <w:lang w:val="uk-UA"/>
        </w:rPr>
        <w:t xml:space="preserve">досконалено </w:t>
      </w:r>
      <w:r>
        <w:rPr>
          <w:rFonts w:ascii="Times New Roman" w:hAnsi="Times New Roman"/>
          <w:sz w:val="28"/>
          <w:szCs w:val="28"/>
          <w:lang w:val="uk-UA"/>
        </w:rPr>
        <w:t xml:space="preserve">також </w:t>
      </w:r>
      <w:r w:rsidR="004162A3">
        <w:rPr>
          <w:rFonts w:ascii="Times New Roman" w:hAnsi="Times New Roman"/>
          <w:sz w:val="28"/>
          <w:szCs w:val="28"/>
          <w:lang w:val="uk-UA"/>
        </w:rPr>
        <w:t xml:space="preserve">порядок скликання та проведення з’їзду адвокатів України та конференції адвокатів регіону. </w:t>
      </w:r>
      <w:r>
        <w:rPr>
          <w:rFonts w:ascii="Times New Roman" w:hAnsi="Times New Roman"/>
          <w:sz w:val="28"/>
          <w:szCs w:val="28"/>
          <w:lang w:val="uk-UA"/>
        </w:rPr>
        <w:t>Так, з</w:t>
      </w:r>
      <w:r w:rsidR="004162A3">
        <w:rPr>
          <w:rFonts w:ascii="Times New Roman" w:hAnsi="Times New Roman"/>
          <w:sz w:val="28"/>
          <w:szCs w:val="28"/>
          <w:lang w:val="uk-UA"/>
        </w:rPr>
        <w:t xml:space="preserve">аконопроектом передбачено, що </w:t>
      </w:r>
      <w:r w:rsidR="008E0020" w:rsidRPr="008E0020">
        <w:rPr>
          <w:rFonts w:ascii="Times New Roman" w:hAnsi="Times New Roman"/>
          <w:sz w:val="28"/>
          <w:szCs w:val="28"/>
          <w:lang w:val="uk-UA"/>
        </w:rPr>
        <w:t>місце, дат</w:t>
      </w:r>
      <w:r w:rsidR="004162A3">
        <w:rPr>
          <w:rFonts w:ascii="Times New Roman" w:hAnsi="Times New Roman"/>
          <w:sz w:val="28"/>
          <w:szCs w:val="28"/>
          <w:lang w:val="uk-UA"/>
        </w:rPr>
        <w:t xml:space="preserve">а, час та порядок денний з'їзду або </w:t>
      </w:r>
      <w:r w:rsidR="008E0020" w:rsidRPr="008E0020">
        <w:rPr>
          <w:rFonts w:ascii="Times New Roman" w:hAnsi="Times New Roman"/>
          <w:sz w:val="28"/>
          <w:szCs w:val="28"/>
          <w:lang w:val="uk-UA"/>
        </w:rPr>
        <w:t>конференції</w:t>
      </w:r>
      <w:r>
        <w:rPr>
          <w:rFonts w:ascii="Times New Roman" w:hAnsi="Times New Roman"/>
          <w:sz w:val="28"/>
          <w:szCs w:val="28"/>
          <w:lang w:val="uk-UA"/>
        </w:rPr>
        <w:t>, а також матеріали</w:t>
      </w:r>
      <w:r w:rsidR="00785305">
        <w:rPr>
          <w:rFonts w:ascii="Times New Roman" w:hAnsi="Times New Roman"/>
          <w:sz w:val="28"/>
          <w:szCs w:val="28"/>
          <w:lang w:val="uk-UA"/>
        </w:rPr>
        <w:t>, які необхідні для ухвалення</w:t>
      </w:r>
      <w:r w:rsidRPr="008E0020">
        <w:rPr>
          <w:rFonts w:ascii="Times New Roman" w:hAnsi="Times New Roman"/>
          <w:sz w:val="28"/>
          <w:szCs w:val="28"/>
          <w:lang w:val="uk-UA"/>
        </w:rPr>
        <w:t xml:space="preserve"> рішень з пит</w:t>
      </w:r>
      <w:r>
        <w:rPr>
          <w:rFonts w:ascii="Times New Roman" w:hAnsi="Times New Roman"/>
          <w:sz w:val="28"/>
          <w:szCs w:val="28"/>
          <w:lang w:val="uk-UA"/>
        </w:rPr>
        <w:t xml:space="preserve">ань </w:t>
      </w:r>
      <w:r w:rsidRPr="00901FDC">
        <w:rPr>
          <w:rFonts w:ascii="Times New Roman" w:hAnsi="Times New Roman"/>
          <w:sz w:val="28"/>
          <w:szCs w:val="28"/>
          <w:lang w:val="uk-UA"/>
        </w:rPr>
        <w:t>порядку</w:t>
      </w:r>
      <w:r>
        <w:rPr>
          <w:rFonts w:ascii="Times New Roman" w:hAnsi="Times New Roman"/>
          <w:sz w:val="28"/>
          <w:szCs w:val="28"/>
          <w:lang w:val="uk-UA"/>
        </w:rPr>
        <w:t xml:space="preserve"> денного, </w:t>
      </w:r>
      <w:r w:rsidR="008E0020" w:rsidRPr="008E0020">
        <w:rPr>
          <w:rFonts w:ascii="Times New Roman" w:hAnsi="Times New Roman"/>
          <w:sz w:val="28"/>
          <w:szCs w:val="28"/>
          <w:lang w:val="uk-UA"/>
        </w:rPr>
        <w:t xml:space="preserve">публікуються </w:t>
      </w:r>
      <w:r w:rsidR="004162A3">
        <w:rPr>
          <w:rFonts w:ascii="Times New Roman" w:hAnsi="Times New Roman"/>
          <w:sz w:val="28"/>
          <w:szCs w:val="28"/>
          <w:lang w:val="uk-UA"/>
        </w:rPr>
        <w:t>на веб-сайті Національної асоц</w:t>
      </w:r>
      <w:r>
        <w:rPr>
          <w:rFonts w:ascii="Times New Roman" w:hAnsi="Times New Roman"/>
          <w:sz w:val="28"/>
          <w:szCs w:val="28"/>
          <w:lang w:val="uk-UA"/>
        </w:rPr>
        <w:t>іації адвокатів України та/або регіональної палати адвокатів</w:t>
      </w:r>
      <w:r w:rsidR="004162A3">
        <w:rPr>
          <w:rFonts w:ascii="Times New Roman" w:hAnsi="Times New Roman"/>
          <w:sz w:val="28"/>
          <w:szCs w:val="28"/>
          <w:lang w:val="uk-UA"/>
        </w:rPr>
        <w:t>.</w:t>
      </w:r>
    </w:p>
    <w:p w14:paraId="7D2D760F" w14:textId="34E65210" w:rsidR="008E0020" w:rsidRPr="008E0020" w:rsidRDefault="004162A3" w:rsidP="00A9394C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8E0020" w:rsidRPr="008E0020">
        <w:rPr>
          <w:rFonts w:ascii="Times New Roman" w:hAnsi="Times New Roman"/>
          <w:sz w:val="28"/>
          <w:szCs w:val="28"/>
          <w:lang w:val="uk-UA"/>
        </w:rPr>
        <w:t>орядок денний визначається тим органом або групою</w:t>
      </w:r>
      <w:r>
        <w:rPr>
          <w:rFonts w:ascii="Times New Roman" w:hAnsi="Times New Roman"/>
          <w:sz w:val="28"/>
          <w:szCs w:val="28"/>
          <w:lang w:val="uk-UA"/>
        </w:rPr>
        <w:t xml:space="preserve"> адвокатів, які скликають з’їзд або конференцію. П</w:t>
      </w:r>
      <w:r w:rsidR="008E0020" w:rsidRPr="008E0020">
        <w:rPr>
          <w:rFonts w:ascii="Times New Roman" w:hAnsi="Times New Roman"/>
          <w:sz w:val="28"/>
          <w:szCs w:val="28"/>
          <w:lang w:val="uk-UA"/>
        </w:rPr>
        <w:t>ередбачена можливість до</w:t>
      </w:r>
      <w:r>
        <w:rPr>
          <w:rFonts w:ascii="Times New Roman" w:hAnsi="Times New Roman"/>
          <w:sz w:val="28"/>
          <w:szCs w:val="28"/>
          <w:lang w:val="uk-UA"/>
        </w:rPr>
        <w:t>повнення порядку денного з'їзду або</w:t>
      </w:r>
      <w:r w:rsidR="008E0020" w:rsidRPr="008E0020">
        <w:rPr>
          <w:rFonts w:ascii="Times New Roman" w:hAnsi="Times New Roman"/>
          <w:sz w:val="28"/>
          <w:szCs w:val="28"/>
          <w:lang w:val="uk-UA"/>
        </w:rPr>
        <w:t xml:space="preserve"> конференції до </w:t>
      </w:r>
      <w:r w:rsidR="00AF5ED3">
        <w:rPr>
          <w:rFonts w:ascii="Times New Roman" w:hAnsi="Times New Roman"/>
          <w:sz w:val="28"/>
          <w:szCs w:val="28"/>
          <w:lang w:val="uk-UA"/>
        </w:rPr>
        <w:t xml:space="preserve">дня їх </w:t>
      </w:r>
      <w:r w:rsidR="008E0020" w:rsidRPr="008E0020">
        <w:rPr>
          <w:rFonts w:ascii="Times New Roman" w:hAnsi="Times New Roman"/>
          <w:sz w:val="28"/>
          <w:szCs w:val="28"/>
          <w:lang w:val="uk-UA"/>
        </w:rPr>
        <w:t>прове</w:t>
      </w:r>
      <w:r w:rsidR="00AF5ED3">
        <w:rPr>
          <w:rFonts w:ascii="Times New Roman" w:hAnsi="Times New Roman"/>
          <w:sz w:val="28"/>
          <w:szCs w:val="28"/>
          <w:lang w:val="uk-UA"/>
        </w:rPr>
        <w:t>дення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1F171DA8" w14:textId="77777777" w:rsidR="00D30406" w:rsidRDefault="00D30406" w:rsidP="00A9394C">
      <w:pPr>
        <w:spacing w:before="120"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C006D5A" w14:textId="16FAE9D7" w:rsidR="002D331E" w:rsidRPr="00A9394C" w:rsidRDefault="00CC588B" w:rsidP="00A9394C">
      <w:pPr>
        <w:spacing w:before="120"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3.9</w:t>
      </w:r>
      <w:r w:rsidR="002D331E">
        <w:rPr>
          <w:rFonts w:ascii="Times New Roman" w:hAnsi="Times New Roman"/>
          <w:b/>
          <w:sz w:val="28"/>
          <w:szCs w:val="28"/>
          <w:lang w:val="uk-UA"/>
        </w:rPr>
        <w:t>. </w:t>
      </w:r>
      <w:r w:rsidR="00D7151B">
        <w:rPr>
          <w:rFonts w:ascii="Times New Roman" w:hAnsi="Times New Roman"/>
          <w:b/>
          <w:sz w:val="28"/>
          <w:szCs w:val="28"/>
          <w:lang w:val="uk-UA"/>
        </w:rPr>
        <w:t>Прозоре ф</w:t>
      </w:r>
      <w:r w:rsidR="008E0020" w:rsidRPr="00A63883">
        <w:rPr>
          <w:rFonts w:ascii="Times New Roman" w:hAnsi="Times New Roman"/>
          <w:b/>
          <w:sz w:val="28"/>
          <w:szCs w:val="28"/>
          <w:lang w:val="uk-UA"/>
        </w:rPr>
        <w:t>і</w:t>
      </w:r>
      <w:r w:rsidR="004162A3" w:rsidRPr="00A63883">
        <w:rPr>
          <w:rFonts w:ascii="Times New Roman" w:hAnsi="Times New Roman"/>
          <w:b/>
          <w:sz w:val="28"/>
          <w:szCs w:val="28"/>
          <w:lang w:val="uk-UA"/>
        </w:rPr>
        <w:t>нансування діяльності органів адвокатського самоврядування</w:t>
      </w:r>
    </w:p>
    <w:p w14:paraId="6F2063F4" w14:textId="426331D5" w:rsidR="008E0020" w:rsidRPr="008E0020" w:rsidRDefault="004162A3" w:rsidP="00A9394C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Законопроектом </w:t>
      </w:r>
      <w:r w:rsidR="008E0020" w:rsidRPr="008E0020">
        <w:rPr>
          <w:rFonts w:ascii="Times New Roman" w:hAnsi="Times New Roman"/>
          <w:sz w:val="28"/>
          <w:szCs w:val="28"/>
          <w:lang w:val="uk-UA"/>
        </w:rPr>
        <w:t>запроваджується бюджетний процес, який передбачає затвердження бюджету адвокатського самовр</w:t>
      </w:r>
      <w:r w:rsidR="00281822">
        <w:rPr>
          <w:rFonts w:ascii="Times New Roman" w:hAnsi="Times New Roman"/>
          <w:sz w:val="28"/>
          <w:szCs w:val="28"/>
          <w:lang w:val="uk-UA"/>
        </w:rPr>
        <w:t>ядування України та бюджету р</w:t>
      </w:r>
      <w:r>
        <w:rPr>
          <w:rFonts w:ascii="Times New Roman" w:hAnsi="Times New Roman"/>
          <w:sz w:val="28"/>
          <w:szCs w:val="28"/>
          <w:lang w:val="uk-UA"/>
        </w:rPr>
        <w:t>егіональної палати адвокатів.</w:t>
      </w:r>
      <w:r w:rsidR="00485257">
        <w:rPr>
          <w:rFonts w:ascii="Times New Roman" w:hAnsi="Times New Roman"/>
          <w:sz w:val="28"/>
          <w:szCs w:val="28"/>
          <w:lang w:val="uk-UA"/>
        </w:rPr>
        <w:t xml:space="preserve"> Метою запровадження бюджетного процесу є </w:t>
      </w:r>
      <w:r w:rsidR="00485257" w:rsidRPr="00485257">
        <w:rPr>
          <w:rFonts w:ascii="Times New Roman" w:hAnsi="Times New Roman"/>
          <w:sz w:val="28"/>
          <w:szCs w:val="28"/>
          <w:lang w:val="uk-UA"/>
        </w:rPr>
        <w:t>забезпечення прозорості та відкритості діяльності органів адвокатського самоврядування.</w:t>
      </w:r>
    </w:p>
    <w:p w14:paraId="48A782BF" w14:textId="4FA1F9A4" w:rsidR="008E0020" w:rsidRPr="008E0020" w:rsidRDefault="00AF46B6" w:rsidP="00A9394C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Законопроект передбачає, що б</w:t>
      </w:r>
      <w:r w:rsidR="004162A3">
        <w:rPr>
          <w:rFonts w:ascii="Times New Roman" w:hAnsi="Times New Roman"/>
          <w:sz w:val="28"/>
          <w:szCs w:val="28"/>
          <w:lang w:val="uk-UA"/>
        </w:rPr>
        <w:t>юджет адвокатського самоврядування</w:t>
      </w:r>
      <w:r w:rsidR="00785305">
        <w:rPr>
          <w:rFonts w:ascii="Times New Roman" w:hAnsi="Times New Roman"/>
          <w:sz w:val="28"/>
          <w:szCs w:val="28"/>
          <w:lang w:val="uk-UA"/>
        </w:rPr>
        <w:t xml:space="preserve"> України ухвалюється</w:t>
      </w:r>
      <w:r w:rsidR="008E0020" w:rsidRPr="008E0020">
        <w:rPr>
          <w:rFonts w:ascii="Times New Roman" w:hAnsi="Times New Roman"/>
          <w:sz w:val="28"/>
          <w:szCs w:val="28"/>
          <w:lang w:val="uk-UA"/>
        </w:rPr>
        <w:t xml:space="preserve"> та затверджується з'їздом адвок</w:t>
      </w:r>
      <w:r w:rsidR="00281822">
        <w:rPr>
          <w:rFonts w:ascii="Times New Roman" w:hAnsi="Times New Roman"/>
          <w:sz w:val="28"/>
          <w:szCs w:val="28"/>
          <w:lang w:val="uk-UA"/>
        </w:rPr>
        <w:t>атів України щорічно, бюджет р</w:t>
      </w:r>
      <w:r w:rsidR="004162A3">
        <w:rPr>
          <w:rFonts w:ascii="Times New Roman" w:hAnsi="Times New Roman"/>
          <w:sz w:val="28"/>
          <w:szCs w:val="28"/>
          <w:lang w:val="uk-UA"/>
        </w:rPr>
        <w:t>егіональної палати адвокатів</w:t>
      </w:r>
      <w:r w:rsidR="00785305">
        <w:rPr>
          <w:rFonts w:ascii="Times New Roman" w:hAnsi="Times New Roman"/>
          <w:sz w:val="28"/>
          <w:szCs w:val="28"/>
          <w:lang w:val="uk-UA"/>
        </w:rPr>
        <w:t xml:space="preserve"> ухвалюється</w:t>
      </w:r>
      <w:r w:rsidR="008E0020" w:rsidRPr="008E0020">
        <w:rPr>
          <w:rFonts w:ascii="Times New Roman" w:hAnsi="Times New Roman"/>
          <w:sz w:val="28"/>
          <w:szCs w:val="28"/>
          <w:lang w:val="uk-UA"/>
        </w:rPr>
        <w:t xml:space="preserve"> щорічно конференцією адвокатів регіону.</w:t>
      </w:r>
    </w:p>
    <w:p w14:paraId="5D4FC402" w14:textId="00F419AC" w:rsidR="008E0020" w:rsidRPr="008E0020" w:rsidRDefault="00326758" w:rsidP="00A9394C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проекті закріплено порядок розподілу коштів між </w:t>
      </w:r>
      <w:r w:rsidR="008E0020" w:rsidRPr="008E0020">
        <w:rPr>
          <w:rFonts w:ascii="Times New Roman" w:hAnsi="Times New Roman"/>
          <w:sz w:val="28"/>
          <w:szCs w:val="28"/>
          <w:lang w:val="uk-UA"/>
        </w:rPr>
        <w:t>національн</w:t>
      </w:r>
      <w:r>
        <w:rPr>
          <w:rFonts w:ascii="Times New Roman" w:hAnsi="Times New Roman"/>
          <w:sz w:val="28"/>
          <w:szCs w:val="28"/>
          <w:lang w:val="uk-UA"/>
        </w:rPr>
        <w:t>ими та регіональними органами адвокатського самоврядування, що має здійснюватися</w:t>
      </w:r>
      <w:r w:rsidR="008E0020" w:rsidRPr="008E0020">
        <w:rPr>
          <w:rFonts w:ascii="Times New Roman" w:hAnsi="Times New Roman"/>
          <w:sz w:val="28"/>
          <w:szCs w:val="28"/>
          <w:lang w:val="uk-UA"/>
        </w:rPr>
        <w:t xml:space="preserve"> відповідно до затверджених бюджетів. Обов'язок забезпечення такого розп</w:t>
      </w:r>
      <w:r w:rsidR="00BB49D8">
        <w:rPr>
          <w:rFonts w:ascii="Times New Roman" w:hAnsi="Times New Roman"/>
          <w:sz w:val="28"/>
          <w:szCs w:val="28"/>
          <w:lang w:val="uk-UA"/>
        </w:rPr>
        <w:t>оділу покладається на г</w:t>
      </w:r>
      <w:r>
        <w:rPr>
          <w:rFonts w:ascii="Times New Roman" w:hAnsi="Times New Roman"/>
          <w:sz w:val="28"/>
          <w:szCs w:val="28"/>
          <w:lang w:val="uk-UA"/>
        </w:rPr>
        <w:t xml:space="preserve">олову Ради адвокатів </w:t>
      </w:r>
      <w:r w:rsidR="00785305">
        <w:rPr>
          <w:rFonts w:ascii="Times New Roman" w:hAnsi="Times New Roman"/>
          <w:sz w:val="28"/>
          <w:szCs w:val="28"/>
          <w:lang w:val="uk-UA"/>
        </w:rPr>
        <w:t>України та г</w:t>
      </w:r>
      <w:r w:rsidR="00BB49D8">
        <w:rPr>
          <w:rFonts w:ascii="Times New Roman" w:hAnsi="Times New Roman"/>
          <w:sz w:val="28"/>
          <w:szCs w:val="28"/>
          <w:lang w:val="uk-UA"/>
        </w:rPr>
        <w:t xml:space="preserve">олів </w:t>
      </w:r>
      <w:r>
        <w:rPr>
          <w:rFonts w:ascii="Times New Roman" w:hAnsi="Times New Roman"/>
          <w:sz w:val="28"/>
          <w:szCs w:val="28"/>
          <w:lang w:val="uk-UA"/>
        </w:rPr>
        <w:t>рад адвокатів</w:t>
      </w:r>
      <w:r w:rsidR="00BB49D8">
        <w:rPr>
          <w:rFonts w:ascii="Times New Roman" w:hAnsi="Times New Roman"/>
          <w:sz w:val="28"/>
          <w:szCs w:val="28"/>
          <w:lang w:val="uk-UA"/>
        </w:rPr>
        <w:t xml:space="preserve"> регіонів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581F6CC6" w14:textId="6D581B5E" w:rsidR="008E0020" w:rsidRPr="008E0020" w:rsidRDefault="00326758" w:rsidP="00A9394C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="008E0020" w:rsidRPr="008E0020">
        <w:rPr>
          <w:rFonts w:ascii="Times New Roman" w:hAnsi="Times New Roman"/>
          <w:sz w:val="28"/>
          <w:szCs w:val="28"/>
          <w:lang w:val="uk-UA"/>
        </w:rPr>
        <w:t>озподіл коштів, отриманих від сплати щорічних внесків та плати за с</w:t>
      </w:r>
      <w:r>
        <w:rPr>
          <w:rFonts w:ascii="Times New Roman" w:hAnsi="Times New Roman"/>
          <w:sz w:val="28"/>
          <w:szCs w:val="28"/>
          <w:lang w:val="uk-UA"/>
        </w:rPr>
        <w:t>кладення іспиту, між органами адвокатського самоврядування</w:t>
      </w:r>
      <w:r w:rsidR="00BB49D8">
        <w:rPr>
          <w:rFonts w:ascii="Times New Roman" w:hAnsi="Times New Roman"/>
          <w:sz w:val="28"/>
          <w:szCs w:val="28"/>
          <w:lang w:val="uk-UA"/>
        </w:rPr>
        <w:t xml:space="preserve"> здійснюватиметься</w:t>
      </w:r>
      <w:r w:rsidR="00785305">
        <w:rPr>
          <w:rFonts w:ascii="Times New Roman" w:hAnsi="Times New Roman"/>
          <w:sz w:val="28"/>
          <w:szCs w:val="28"/>
          <w:lang w:val="uk-UA"/>
        </w:rPr>
        <w:t xml:space="preserve"> таким</w:t>
      </w:r>
      <w:r w:rsidR="008E0020" w:rsidRPr="008E0020">
        <w:rPr>
          <w:rFonts w:ascii="Times New Roman" w:hAnsi="Times New Roman"/>
          <w:sz w:val="28"/>
          <w:szCs w:val="28"/>
          <w:lang w:val="uk-UA"/>
        </w:rPr>
        <w:t xml:space="preserve"> чином:</w:t>
      </w:r>
    </w:p>
    <w:p w14:paraId="489CBEEC" w14:textId="30073D16" w:rsidR="008E0020" w:rsidRPr="008E0020" w:rsidRDefault="00785305" w:rsidP="00A9394C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70% –</w:t>
      </w:r>
      <w:r w:rsidR="008E0020" w:rsidRPr="008E0020">
        <w:rPr>
          <w:rFonts w:ascii="Times New Roman" w:hAnsi="Times New Roman"/>
          <w:sz w:val="28"/>
          <w:szCs w:val="28"/>
          <w:lang w:val="uk-UA"/>
        </w:rPr>
        <w:t xml:space="preserve"> на регіональні органи;</w:t>
      </w:r>
    </w:p>
    <w:p w14:paraId="40553927" w14:textId="36B6B692" w:rsidR="008E0020" w:rsidRPr="008E0020" w:rsidRDefault="008E0020" w:rsidP="00A9394C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E0020">
        <w:rPr>
          <w:rFonts w:ascii="Times New Roman" w:hAnsi="Times New Roman"/>
          <w:sz w:val="28"/>
          <w:szCs w:val="28"/>
          <w:lang w:val="uk-UA"/>
        </w:rPr>
        <w:t>30%</w:t>
      </w:r>
      <w:r w:rsidR="00785305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326758">
        <w:rPr>
          <w:rFonts w:ascii="Times New Roman" w:hAnsi="Times New Roman"/>
          <w:sz w:val="28"/>
          <w:szCs w:val="28"/>
          <w:lang w:val="uk-UA"/>
        </w:rPr>
        <w:t xml:space="preserve"> на національні органи, </w:t>
      </w:r>
      <w:r w:rsidRPr="008E0020">
        <w:rPr>
          <w:rFonts w:ascii="Times New Roman" w:hAnsi="Times New Roman"/>
          <w:sz w:val="28"/>
          <w:szCs w:val="28"/>
          <w:lang w:val="uk-UA"/>
        </w:rPr>
        <w:t>якщо інше не буде затверджено з'їздом адвокатів України.</w:t>
      </w:r>
    </w:p>
    <w:p w14:paraId="207E69B5" w14:textId="77777777" w:rsidR="00AF46B6" w:rsidRDefault="00AF46B6" w:rsidP="00A9394C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Проектом також врегульоване питання фінансової</w:t>
      </w:r>
      <w:r w:rsidR="00326758">
        <w:rPr>
          <w:rFonts w:ascii="Times New Roman" w:hAnsi="Times New Roman"/>
          <w:sz w:val="28"/>
          <w:szCs w:val="28"/>
          <w:lang w:val="uk-UA"/>
        </w:rPr>
        <w:t xml:space="preserve"> звітності органів адвокатського самоврядування. </w:t>
      </w:r>
    </w:p>
    <w:p w14:paraId="14C8591C" w14:textId="38855060" w:rsidR="002D331E" w:rsidRDefault="00326758" w:rsidP="00A9394C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Законопроектом передбачено </w:t>
      </w:r>
      <w:r w:rsidR="008E0020" w:rsidRPr="008E0020">
        <w:rPr>
          <w:rFonts w:ascii="Times New Roman" w:hAnsi="Times New Roman"/>
          <w:sz w:val="28"/>
          <w:szCs w:val="28"/>
          <w:lang w:val="uk-UA"/>
        </w:rPr>
        <w:t>обов'язкове оприлюднення річної фінансової звітності націона</w:t>
      </w:r>
      <w:r>
        <w:rPr>
          <w:rFonts w:ascii="Times New Roman" w:hAnsi="Times New Roman"/>
          <w:sz w:val="28"/>
          <w:szCs w:val="28"/>
          <w:lang w:val="uk-UA"/>
        </w:rPr>
        <w:t>льних та регіональних органів адвокатського самоврядування на веб-сайті Національної асоціації адвокатів У</w:t>
      </w:r>
      <w:r w:rsidR="00BB49D8">
        <w:rPr>
          <w:rFonts w:ascii="Times New Roman" w:hAnsi="Times New Roman"/>
          <w:sz w:val="28"/>
          <w:szCs w:val="28"/>
          <w:lang w:val="uk-UA"/>
        </w:rPr>
        <w:t xml:space="preserve">країни та на сайті відповідної </w:t>
      </w:r>
      <w:r>
        <w:rPr>
          <w:rFonts w:ascii="Times New Roman" w:hAnsi="Times New Roman"/>
          <w:sz w:val="28"/>
          <w:szCs w:val="28"/>
          <w:lang w:val="uk-UA"/>
        </w:rPr>
        <w:t>ради адвокатів</w:t>
      </w:r>
      <w:r w:rsidR="00BB49D8">
        <w:rPr>
          <w:rFonts w:ascii="Times New Roman" w:hAnsi="Times New Roman"/>
          <w:sz w:val="28"/>
          <w:szCs w:val="28"/>
          <w:lang w:val="uk-UA"/>
        </w:rPr>
        <w:t xml:space="preserve"> регіону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E0020" w:rsidRPr="008E0020">
        <w:rPr>
          <w:rFonts w:ascii="Times New Roman" w:hAnsi="Times New Roman"/>
          <w:sz w:val="28"/>
          <w:szCs w:val="28"/>
          <w:lang w:val="uk-UA"/>
        </w:rPr>
        <w:t>обов’язкове оприлюднення у повному обсязі щорічних докл</w:t>
      </w:r>
      <w:r>
        <w:rPr>
          <w:rFonts w:ascii="Times New Roman" w:hAnsi="Times New Roman"/>
          <w:sz w:val="28"/>
          <w:szCs w:val="28"/>
          <w:lang w:val="uk-UA"/>
        </w:rPr>
        <w:t xml:space="preserve">адних звітів ревізійних комісій, а також </w:t>
      </w:r>
      <w:r w:rsidR="008E0020" w:rsidRPr="008E0020">
        <w:rPr>
          <w:rFonts w:ascii="Times New Roman" w:hAnsi="Times New Roman"/>
          <w:sz w:val="28"/>
          <w:szCs w:val="28"/>
          <w:lang w:val="uk-UA"/>
        </w:rPr>
        <w:t xml:space="preserve">обов'язковий періодичний незалежний аудит. </w:t>
      </w:r>
      <w:r w:rsidR="00AD0C2D">
        <w:rPr>
          <w:rFonts w:ascii="Times New Roman" w:hAnsi="Times New Roman"/>
          <w:sz w:val="28"/>
          <w:szCs w:val="28"/>
          <w:lang w:val="uk-UA"/>
        </w:rPr>
        <w:t xml:space="preserve">Незалежний аудитор визначається </w:t>
      </w:r>
      <w:r w:rsidR="00AD0C2D" w:rsidRPr="00AD0C2D">
        <w:rPr>
          <w:rFonts w:ascii="Times New Roman" w:hAnsi="Times New Roman"/>
          <w:sz w:val="28"/>
          <w:szCs w:val="28"/>
          <w:lang w:val="uk-UA"/>
        </w:rPr>
        <w:t>Вищою ревізійною комісією адвокатури.</w:t>
      </w:r>
    </w:p>
    <w:p w14:paraId="1184CB83" w14:textId="139F1DA9" w:rsidR="000B59CD" w:rsidRPr="00966F8F" w:rsidRDefault="002D1B48" w:rsidP="00A9394C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2FE6">
        <w:rPr>
          <w:rFonts w:ascii="Times New Roman" w:hAnsi="Times New Roman"/>
          <w:sz w:val="28"/>
          <w:szCs w:val="28"/>
          <w:lang w:val="uk-UA"/>
        </w:rPr>
        <w:t>З</w:t>
      </w:r>
      <w:r w:rsidR="00582E21" w:rsidRPr="00252FE6">
        <w:rPr>
          <w:rFonts w:ascii="Times New Roman" w:hAnsi="Times New Roman"/>
          <w:sz w:val="28"/>
          <w:szCs w:val="28"/>
          <w:lang w:val="uk-UA"/>
        </w:rPr>
        <w:t xml:space="preserve"> метою </w:t>
      </w:r>
      <w:r w:rsidR="00966F8F">
        <w:rPr>
          <w:rFonts w:ascii="Times New Roman" w:hAnsi="Times New Roman"/>
          <w:sz w:val="28"/>
          <w:szCs w:val="28"/>
          <w:lang w:val="uk-UA"/>
        </w:rPr>
        <w:t>реалізації нових положень законопроекту щодо прав адвокатів та гарантій здійснення адвокатської діяльності</w:t>
      </w:r>
      <w:r w:rsidR="00582E21" w:rsidRPr="00252FE6">
        <w:rPr>
          <w:rFonts w:ascii="Times New Roman" w:hAnsi="Times New Roman"/>
          <w:sz w:val="28"/>
          <w:szCs w:val="28"/>
          <w:lang w:val="uk-UA"/>
        </w:rPr>
        <w:t xml:space="preserve"> вносяться необхідні зміни до </w:t>
      </w:r>
      <w:r w:rsidR="0092788F">
        <w:rPr>
          <w:rFonts w:ascii="Times New Roman" w:hAnsi="Times New Roman"/>
          <w:kern w:val="16"/>
          <w:sz w:val="28"/>
          <w:szCs w:val="28"/>
          <w:lang w:val="uk-UA"/>
        </w:rPr>
        <w:t>Кодексу України про адміністративні правопорушення</w:t>
      </w:r>
      <w:r w:rsidR="0092788F" w:rsidRPr="00252F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788F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E56F1E" w:rsidRPr="00252FE6">
        <w:rPr>
          <w:rFonts w:ascii="Times New Roman" w:hAnsi="Times New Roman"/>
          <w:sz w:val="28"/>
          <w:szCs w:val="28"/>
          <w:lang w:val="uk-UA"/>
        </w:rPr>
        <w:t xml:space="preserve">Кримінального </w:t>
      </w:r>
      <w:r w:rsidR="00966F8F">
        <w:rPr>
          <w:rFonts w:ascii="Times New Roman" w:hAnsi="Times New Roman"/>
          <w:sz w:val="28"/>
          <w:szCs w:val="28"/>
          <w:lang w:val="uk-UA"/>
        </w:rPr>
        <w:t>процесуального кодексу України</w:t>
      </w:r>
      <w:r w:rsidR="0092788F">
        <w:rPr>
          <w:rFonts w:ascii="Times New Roman" w:hAnsi="Times New Roman"/>
          <w:kern w:val="16"/>
          <w:sz w:val="28"/>
          <w:szCs w:val="28"/>
          <w:lang w:val="uk-UA"/>
        </w:rPr>
        <w:t xml:space="preserve"> </w:t>
      </w:r>
      <w:r w:rsidR="000B59CD">
        <w:rPr>
          <w:rFonts w:ascii="Times New Roman" w:hAnsi="Times New Roman"/>
          <w:kern w:val="16"/>
          <w:sz w:val="28"/>
          <w:szCs w:val="28"/>
          <w:lang w:val="uk-UA"/>
        </w:rPr>
        <w:t>у Прикінцевих</w:t>
      </w:r>
      <w:r w:rsidR="000B59CD" w:rsidRPr="00632A7A">
        <w:rPr>
          <w:rFonts w:ascii="Times New Roman" w:hAnsi="Times New Roman"/>
          <w:kern w:val="16"/>
          <w:sz w:val="28"/>
          <w:szCs w:val="28"/>
          <w:lang w:val="uk-UA"/>
        </w:rPr>
        <w:t xml:space="preserve"> положення</w:t>
      </w:r>
      <w:r w:rsidR="000B59CD">
        <w:rPr>
          <w:rFonts w:ascii="Times New Roman" w:hAnsi="Times New Roman"/>
          <w:kern w:val="16"/>
          <w:sz w:val="28"/>
          <w:szCs w:val="28"/>
          <w:lang w:val="uk-UA"/>
        </w:rPr>
        <w:t>х</w:t>
      </w:r>
      <w:r w:rsidR="000B59CD" w:rsidRPr="00632A7A">
        <w:rPr>
          <w:rFonts w:ascii="Times New Roman" w:hAnsi="Times New Roman"/>
          <w:kern w:val="16"/>
          <w:sz w:val="28"/>
          <w:szCs w:val="28"/>
          <w:lang w:val="uk-UA"/>
        </w:rPr>
        <w:t xml:space="preserve"> законопроекту.</w:t>
      </w:r>
    </w:p>
    <w:p w14:paraId="2E8015F1" w14:textId="77777777" w:rsidR="00AE5B5A" w:rsidRPr="00252FE6" w:rsidRDefault="00AE5B5A" w:rsidP="00A9394C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CED708E" w14:textId="6A568631" w:rsidR="002D331E" w:rsidRPr="00A9394C" w:rsidRDefault="00B56FB1" w:rsidP="00A9394C">
      <w:pPr>
        <w:pStyle w:val="a3"/>
        <w:spacing w:before="120"/>
        <w:ind w:firstLine="709"/>
        <w:jc w:val="both"/>
        <w:rPr>
          <w:rFonts w:ascii="Times New Roman" w:hAnsi="Times New Roman"/>
          <w:b/>
          <w:bCs/>
          <w:kern w:val="16"/>
          <w:sz w:val="28"/>
          <w:szCs w:val="28"/>
        </w:rPr>
      </w:pPr>
      <w:r w:rsidRPr="00252FE6">
        <w:rPr>
          <w:rFonts w:ascii="Times New Roman" w:hAnsi="Times New Roman"/>
          <w:b/>
          <w:bCs/>
          <w:kern w:val="16"/>
          <w:sz w:val="28"/>
          <w:szCs w:val="28"/>
        </w:rPr>
        <w:t>4. Стан нормативно-правової бази у зазначеній сфері правового регулювання</w:t>
      </w:r>
    </w:p>
    <w:p w14:paraId="79C4327C" w14:textId="399A59F6" w:rsidR="00DD7111" w:rsidRPr="00252FE6" w:rsidRDefault="00B56FB1" w:rsidP="00A9394C">
      <w:pPr>
        <w:pStyle w:val="HTML"/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kern w:val="16"/>
          <w:sz w:val="28"/>
          <w:szCs w:val="28"/>
          <w:lang w:val="uk-UA"/>
        </w:rPr>
      </w:pPr>
      <w:r w:rsidRPr="00252FE6">
        <w:rPr>
          <w:rFonts w:ascii="Times New Roman" w:hAnsi="Times New Roman"/>
          <w:kern w:val="16"/>
          <w:sz w:val="28"/>
          <w:szCs w:val="28"/>
          <w:lang w:val="uk-UA"/>
        </w:rPr>
        <w:t>Нормативно-правовою базою в цій сфері правового регулювання є Конституція України, Закон України</w:t>
      </w:r>
      <w:r w:rsidR="00F758C9">
        <w:rPr>
          <w:rFonts w:ascii="Times New Roman" w:hAnsi="Times New Roman"/>
          <w:kern w:val="16"/>
          <w:sz w:val="28"/>
          <w:szCs w:val="28"/>
          <w:lang w:val="uk-UA"/>
        </w:rPr>
        <w:t xml:space="preserve"> "Про адвокатуру та адвокатську діяльність</w:t>
      </w:r>
      <w:r w:rsidRPr="00252FE6">
        <w:rPr>
          <w:rFonts w:ascii="Times New Roman" w:hAnsi="Times New Roman"/>
          <w:kern w:val="16"/>
          <w:sz w:val="28"/>
          <w:szCs w:val="28"/>
          <w:lang w:val="uk-UA"/>
        </w:rPr>
        <w:t>"</w:t>
      </w:r>
      <w:r w:rsidR="00DD7111">
        <w:rPr>
          <w:rFonts w:ascii="Times New Roman" w:hAnsi="Times New Roman"/>
          <w:kern w:val="16"/>
          <w:sz w:val="28"/>
          <w:szCs w:val="28"/>
          <w:lang w:val="uk-UA"/>
        </w:rPr>
        <w:t xml:space="preserve">, </w:t>
      </w:r>
      <w:r w:rsidR="00DD7111" w:rsidRPr="00DD7111">
        <w:rPr>
          <w:rFonts w:ascii="Times New Roman" w:hAnsi="Times New Roman"/>
          <w:kern w:val="16"/>
          <w:sz w:val="28"/>
          <w:szCs w:val="28"/>
          <w:lang w:val="uk-UA"/>
        </w:rPr>
        <w:t>Кримінальний процесуальний кодекс України, Цивільний процесуальний кодекс України, Господарський процесуальний кодекс України,</w:t>
      </w:r>
      <w:r w:rsidR="00DD7111">
        <w:rPr>
          <w:rFonts w:ascii="Times New Roman" w:hAnsi="Times New Roman"/>
          <w:kern w:val="16"/>
          <w:sz w:val="28"/>
          <w:szCs w:val="28"/>
          <w:lang w:val="uk-UA"/>
        </w:rPr>
        <w:t xml:space="preserve"> </w:t>
      </w:r>
      <w:r w:rsidR="00DD7111" w:rsidRPr="00DD7111">
        <w:rPr>
          <w:rFonts w:ascii="Times New Roman" w:hAnsi="Times New Roman"/>
          <w:kern w:val="16"/>
          <w:sz w:val="28"/>
          <w:szCs w:val="28"/>
          <w:lang w:val="uk-UA"/>
        </w:rPr>
        <w:t xml:space="preserve">Кодекс адміністративного судочинства України, Кодекс </w:t>
      </w:r>
      <w:r w:rsidR="00801EA8">
        <w:rPr>
          <w:rFonts w:ascii="Times New Roman" w:hAnsi="Times New Roman"/>
          <w:kern w:val="16"/>
          <w:sz w:val="28"/>
          <w:szCs w:val="28"/>
          <w:lang w:val="uk-UA"/>
        </w:rPr>
        <w:t xml:space="preserve">України </w:t>
      </w:r>
      <w:r w:rsidR="00DD7111" w:rsidRPr="00DD7111">
        <w:rPr>
          <w:rFonts w:ascii="Times New Roman" w:hAnsi="Times New Roman"/>
          <w:kern w:val="16"/>
          <w:sz w:val="28"/>
          <w:szCs w:val="28"/>
          <w:lang w:val="uk-UA"/>
        </w:rPr>
        <w:t>про адміністративні правопорушення</w:t>
      </w:r>
      <w:r w:rsidR="00DD7111">
        <w:rPr>
          <w:rFonts w:ascii="Times New Roman" w:hAnsi="Times New Roman"/>
          <w:kern w:val="16"/>
          <w:sz w:val="28"/>
          <w:szCs w:val="28"/>
          <w:lang w:val="uk-UA"/>
        </w:rPr>
        <w:t>, Закон України "Про безоплатну правову допомогу"</w:t>
      </w:r>
      <w:r w:rsidR="00DD7111" w:rsidRPr="00DD7111">
        <w:rPr>
          <w:rFonts w:ascii="Times New Roman" w:hAnsi="Times New Roman"/>
          <w:kern w:val="16"/>
          <w:sz w:val="28"/>
          <w:szCs w:val="28"/>
          <w:lang w:val="uk-UA"/>
        </w:rPr>
        <w:t xml:space="preserve"> та </w:t>
      </w:r>
      <w:r w:rsidR="0004385C" w:rsidRPr="00252FE6">
        <w:rPr>
          <w:rFonts w:ascii="Times New Roman" w:hAnsi="Times New Roman"/>
          <w:kern w:val="16"/>
          <w:sz w:val="28"/>
          <w:szCs w:val="28"/>
          <w:lang w:val="uk-UA"/>
        </w:rPr>
        <w:t>інші</w:t>
      </w:r>
      <w:r w:rsidR="00E578CB" w:rsidRPr="00252FE6">
        <w:rPr>
          <w:rFonts w:ascii="Times New Roman" w:hAnsi="Times New Roman"/>
          <w:kern w:val="16"/>
          <w:sz w:val="28"/>
          <w:szCs w:val="28"/>
          <w:lang w:val="uk-UA"/>
        </w:rPr>
        <w:t>.</w:t>
      </w:r>
    </w:p>
    <w:p w14:paraId="674CA6CD" w14:textId="77777777" w:rsidR="0096239A" w:rsidRPr="00252FE6" w:rsidRDefault="0096239A" w:rsidP="00A9394C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bCs/>
          <w:kern w:val="16"/>
          <w:sz w:val="28"/>
          <w:szCs w:val="28"/>
          <w:lang w:val="uk-UA"/>
        </w:rPr>
      </w:pPr>
    </w:p>
    <w:p w14:paraId="069AF5EA" w14:textId="03026A13" w:rsidR="002D331E" w:rsidRPr="00A9394C" w:rsidRDefault="00B56FB1" w:rsidP="00A9394C">
      <w:pPr>
        <w:pStyle w:val="HTML"/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b/>
          <w:kern w:val="16"/>
          <w:sz w:val="28"/>
          <w:szCs w:val="28"/>
          <w:lang w:val="uk-UA"/>
        </w:rPr>
      </w:pPr>
      <w:r w:rsidRPr="002D331E">
        <w:rPr>
          <w:rFonts w:ascii="Times New Roman" w:hAnsi="Times New Roman"/>
          <w:b/>
          <w:kern w:val="16"/>
          <w:sz w:val="28"/>
          <w:szCs w:val="28"/>
          <w:lang w:val="uk-UA"/>
        </w:rPr>
        <w:t>5. Фінансово-економічне обґрунтування</w:t>
      </w:r>
    </w:p>
    <w:p w14:paraId="02F26E13" w14:textId="77777777" w:rsidR="00AE5B5A" w:rsidRPr="002D331E" w:rsidRDefault="00B56FB1" w:rsidP="00A9394C">
      <w:pPr>
        <w:pStyle w:val="HTML"/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kern w:val="16"/>
          <w:sz w:val="28"/>
          <w:szCs w:val="28"/>
          <w:lang w:val="uk-UA"/>
        </w:rPr>
      </w:pPr>
      <w:r w:rsidRPr="00252FE6">
        <w:rPr>
          <w:rFonts w:ascii="Times New Roman" w:hAnsi="Times New Roman"/>
          <w:kern w:val="16"/>
          <w:sz w:val="28"/>
          <w:szCs w:val="28"/>
          <w:lang w:val="uk-UA"/>
        </w:rPr>
        <w:t>Прийняття проекту Закону не пот</w:t>
      </w:r>
      <w:r w:rsidR="00F758C9">
        <w:rPr>
          <w:rFonts w:ascii="Times New Roman" w:hAnsi="Times New Roman"/>
          <w:kern w:val="16"/>
          <w:sz w:val="28"/>
          <w:szCs w:val="28"/>
          <w:lang w:val="uk-UA"/>
        </w:rPr>
        <w:t xml:space="preserve">ребуватиме додаткових витрат </w:t>
      </w:r>
      <w:r w:rsidR="00DD7111">
        <w:rPr>
          <w:rFonts w:ascii="Times New Roman" w:hAnsi="Times New Roman"/>
          <w:kern w:val="16"/>
          <w:sz w:val="28"/>
          <w:szCs w:val="28"/>
          <w:lang w:val="uk-UA"/>
        </w:rPr>
        <w:t>і</w:t>
      </w:r>
      <w:r w:rsidR="00F758C9" w:rsidRPr="00F758C9">
        <w:rPr>
          <w:rFonts w:ascii="Times New Roman" w:hAnsi="Times New Roman"/>
          <w:kern w:val="16"/>
          <w:sz w:val="28"/>
          <w:szCs w:val="28"/>
          <w:lang w:val="uk-UA"/>
        </w:rPr>
        <w:t xml:space="preserve">з </w:t>
      </w:r>
      <w:r w:rsidR="00DD7111">
        <w:rPr>
          <w:rFonts w:ascii="Times New Roman" w:hAnsi="Times New Roman"/>
          <w:kern w:val="16"/>
          <w:sz w:val="28"/>
          <w:szCs w:val="28"/>
          <w:lang w:val="uk-UA"/>
        </w:rPr>
        <w:t>Д</w:t>
      </w:r>
      <w:r w:rsidR="00F758C9" w:rsidRPr="00F758C9">
        <w:rPr>
          <w:rFonts w:ascii="Times New Roman" w:hAnsi="Times New Roman"/>
          <w:kern w:val="16"/>
          <w:sz w:val="28"/>
          <w:szCs w:val="28"/>
          <w:lang w:val="uk-UA"/>
        </w:rPr>
        <w:t xml:space="preserve">ержавного </w:t>
      </w:r>
      <w:r w:rsidR="00DD7111">
        <w:rPr>
          <w:rFonts w:ascii="Times New Roman" w:hAnsi="Times New Roman"/>
          <w:kern w:val="16"/>
          <w:sz w:val="28"/>
          <w:szCs w:val="28"/>
          <w:lang w:val="uk-UA"/>
        </w:rPr>
        <w:t>бюджету України та</w:t>
      </w:r>
      <w:r w:rsidR="00A57DAF">
        <w:rPr>
          <w:rFonts w:ascii="Times New Roman" w:hAnsi="Times New Roman"/>
          <w:kern w:val="16"/>
          <w:sz w:val="28"/>
          <w:szCs w:val="28"/>
          <w:lang w:val="uk-UA"/>
        </w:rPr>
        <w:t xml:space="preserve"> місцевих бюджетів.</w:t>
      </w:r>
    </w:p>
    <w:p w14:paraId="3DE651F7" w14:textId="77777777" w:rsidR="002D331E" w:rsidRDefault="002D331E" w:rsidP="00A9394C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bCs/>
          <w:kern w:val="16"/>
          <w:sz w:val="28"/>
          <w:szCs w:val="28"/>
          <w:lang w:val="uk-UA" w:eastAsia="ru-RU"/>
        </w:rPr>
      </w:pPr>
    </w:p>
    <w:p w14:paraId="384E6C47" w14:textId="159E0B5D" w:rsidR="002D331E" w:rsidRPr="00A9394C" w:rsidRDefault="00B56FB1" w:rsidP="00A9394C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bCs/>
          <w:kern w:val="16"/>
          <w:sz w:val="28"/>
          <w:szCs w:val="28"/>
          <w:lang w:val="uk-UA" w:eastAsia="ru-RU"/>
        </w:rPr>
      </w:pPr>
      <w:r w:rsidRPr="00252FE6">
        <w:rPr>
          <w:rFonts w:ascii="Times New Roman" w:hAnsi="Times New Roman"/>
          <w:b/>
          <w:bCs/>
          <w:kern w:val="16"/>
          <w:sz w:val="28"/>
          <w:szCs w:val="28"/>
          <w:lang w:val="uk-UA" w:eastAsia="ru-RU"/>
        </w:rPr>
        <w:t>6. Прогноз соціально-економічних та інших наслідків прийняття законопроекту</w:t>
      </w:r>
    </w:p>
    <w:p w14:paraId="46940C1D" w14:textId="535DC02B" w:rsidR="00D97789" w:rsidRPr="00CC588B" w:rsidRDefault="00F74F6D" w:rsidP="00CC588B">
      <w:pPr>
        <w:spacing w:before="120" w:after="120" w:line="240" w:lineRule="auto"/>
        <w:ind w:firstLine="708"/>
        <w:jc w:val="both"/>
        <w:rPr>
          <w:rFonts w:ascii="Times New Roman" w:hAnsi="Times New Roman"/>
          <w:kern w:val="16"/>
          <w:sz w:val="28"/>
          <w:szCs w:val="28"/>
          <w:lang w:val="uk-UA" w:eastAsia="ru-RU"/>
        </w:rPr>
      </w:pPr>
      <w:r w:rsidRPr="00F74F6D">
        <w:rPr>
          <w:rFonts w:ascii="Times New Roman" w:hAnsi="Times New Roman"/>
          <w:kern w:val="16"/>
          <w:sz w:val="28"/>
          <w:szCs w:val="28"/>
          <w:lang w:val="uk-UA" w:eastAsia="ru-RU"/>
        </w:rPr>
        <w:t xml:space="preserve">Прийняття </w:t>
      </w:r>
      <w:r>
        <w:rPr>
          <w:rFonts w:ascii="Times New Roman" w:hAnsi="Times New Roman"/>
          <w:kern w:val="16"/>
          <w:sz w:val="28"/>
          <w:szCs w:val="28"/>
          <w:lang w:val="uk-UA" w:eastAsia="ru-RU"/>
        </w:rPr>
        <w:t>законопроекту</w:t>
      </w:r>
      <w:r w:rsidRPr="00F74F6D">
        <w:rPr>
          <w:rFonts w:ascii="Times New Roman" w:hAnsi="Times New Roman"/>
          <w:kern w:val="16"/>
          <w:sz w:val="28"/>
          <w:szCs w:val="28"/>
          <w:lang w:val="uk-UA" w:eastAsia="ru-RU"/>
        </w:rPr>
        <w:t xml:space="preserve"> стане важливим кроком для</w:t>
      </w:r>
      <w:r w:rsidR="0096239A">
        <w:rPr>
          <w:rFonts w:ascii="Times New Roman" w:hAnsi="Times New Roman"/>
          <w:kern w:val="16"/>
          <w:sz w:val="28"/>
          <w:szCs w:val="28"/>
          <w:lang w:val="uk-UA" w:eastAsia="ru-RU"/>
        </w:rPr>
        <w:t xml:space="preserve"> реального забезпечення можливості отримання кожною особою</w:t>
      </w:r>
      <w:r w:rsidRPr="00F74F6D">
        <w:rPr>
          <w:rFonts w:ascii="Times New Roman" w:hAnsi="Times New Roman"/>
          <w:kern w:val="16"/>
          <w:sz w:val="28"/>
          <w:szCs w:val="28"/>
          <w:lang w:val="uk-UA" w:eastAsia="ru-RU"/>
        </w:rPr>
        <w:t xml:space="preserve"> професійної правничої допомоги, а також сприятиме перетворенню адвокатури на ефективний інститут захисту прав, свобод та</w:t>
      </w:r>
      <w:r>
        <w:rPr>
          <w:rFonts w:ascii="Times New Roman" w:hAnsi="Times New Roman"/>
          <w:kern w:val="16"/>
          <w:sz w:val="28"/>
          <w:szCs w:val="28"/>
          <w:lang w:val="uk-UA" w:eastAsia="ru-RU"/>
        </w:rPr>
        <w:t xml:space="preserve"> інтересів людини і громадянина, що </w:t>
      </w:r>
      <w:r w:rsidRPr="00252FE6">
        <w:rPr>
          <w:rFonts w:ascii="Times New Roman" w:hAnsi="Times New Roman"/>
          <w:kern w:val="16"/>
          <w:sz w:val="28"/>
          <w:szCs w:val="28"/>
          <w:lang w:val="uk-UA" w:eastAsia="ru-RU"/>
        </w:rPr>
        <w:t>значно покращить роботу системи</w:t>
      </w:r>
      <w:r>
        <w:rPr>
          <w:rFonts w:ascii="Times New Roman" w:hAnsi="Times New Roman"/>
          <w:kern w:val="16"/>
          <w:sz w:val="28"/>
          <w:szCs w:val="28"/>
          <w:lang w:val="uk-UA" w:eastAsia="ru-RU"/>
        </w:rPr>
        <w:t xml:space="preserve"> правосуддя в цілому. </w:t>
      </w:r>
    </w:p>
    <w:p w14:paraId="283B7BD7" w14:textId="77777777" w:rsidR="00A9394C" w:rsidRDefault="00A9394C" w:rsidP="00A9394C">
      <w:pPr>
        <w:spacing w:before="120" w:after="120" w:line="240" w:lineRule="auto"/>
        <w:jc w:val="both"/>
        <w:rPr>
          <w:rFonts w:ascii="Times New Roman" w:hAnsi="Times New Roman"/>
          <w:kern w:val="16"/>
          <w:sz w:val="28"/>
          <w:szCs w:val="28"/>
          <w:lang w:eastAsia="ru-RU"/>
        </w:rPr>
      </w:pPr>
    </w:p>
    <w:p w14:paraId="635CEC82" w14:textId="77777777" w:rsidR="00A9394C" w:rsidRPr="00D97789" w:rsidRDefault="00A9394C" w:rsidP="00A9394C">
      <w:pPr>
        <w:spacing w:before="120" w:after="120" w:line="240" w:lineRule="auto"/>
        <w:jc w:val="both"/>
        <w:rPr>
          <w:rFonts w:ascii="Times New Roman" w:hAnsi="Times New Roman"/>
          <w:kern w:val="16"/>
          <w:sz w:val="28"/>
          <w:szCs w:val="28"/>
          <w:lang w:eastAsia="ru-RU"/>
        </w:rPr>
      </w:pPr>
    </w:p>
    <w:p w14:paraId="7C68CB2C" w14:textId="77777777" w:rsidR="00B56FB1" w:rsidRPr="00252FE6" w:rsidRDefault="00B56FB1" w:rsidP="00A9394C">
      <w:pPr>
        <w:spacing w:before="120" w:after="120" w:line="240" w:lineRule="auto"/>
        <w:ind w:firstLine="993"/>
        <w:jc w:val="both"/>
        <w:rPr>
          <w:rFonts w:ascii="Times New Roman" w:hAnsi="Times New Roman"/>
          <w:kern w:val="16"/>
          <w:sz w:val="28"/>
          <w:szCs w:val="28"/>
          <w:lang w:val="uk-UA" w:eastAsia="ru-RU"/>
        </w:rPr>
      </w:pPr>
      <w:r w:rsidRPr="00252FE6">
        <w:rPr>
          <w:rFonts w:ascii="Times New Roman" w:hAnsi="Times New Roman"/>
          <w:kern w:val="16"/>
          <w:sz w:val="28"/>
          <w:szCs w:val="28"/>
          <w:lang w:val="uk-UA" w:eastAsia="ru-RU"/>
        </w:rPr>
        <w:t>Заступник Глави</w:t>
      </w:r>
    </w:p>
    <w:p w14:paraId="5B474ECB" w14:textId="77777777" w:rsidR="002221CA" w:rsidRPr="00005197" w:rsidRDefault="00B56FB1" w:rsidP="00A9394C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52FE6">
        <w:rPr>
          <w:rFonts w:ascii="Times New Roman" w:hAnsi="Times New Roman"/>
          <w:kern w:val="16"/>
          <w:sz w:val="28"/>
          <w:szCs w:val="28"/>
          <w:lang w:val="uk-UA" w:eastAsia="ru-RU"/>
        </w:rPr>
        <w:t>Адміністрації Президента України</w:t>
      </w:r>
      <w:r w:rsidRPr="00252FE6">
        <w:rPr>
          <w:rFonts w:ascii="Times New Roman" w:hAnsi="Times New Roman"/>
          <w:kern w:val="16"/>
          <w:sz w:val="28"/>
          <w:szCs w:val="28"/>
          <w:lang w:val="uk-UA" w:eastAsia="ru-RU"/>
        </w:rPr>
        <w:tab/>
      </w:r>
      <w:r w:rsidR="00B16D10" w:rsidRPr="00252FE6">
        <w:rPr>
          <w:rFonts w:ascii="Times New Roman" w:hAnsi="Times New Roman"/>
          <w:kern w:val="16"/>
          <w:sz w:val="28"/>
          <w:szCs w:val="28"/>
          <w:lang w:val="uk-UA" w:eastAsia="ru-RU"/>
        </w:rPr>
        <w:tab/>
      </w:r>
      <w:r w:rsidR="00B16D10" w:rsidRPr="00252FE6">
        <w:rPr>
          <w:rFonts w:ascii="Times New Roman" w:hAnsi="Times New Roman"/>
          <w:kern w:val="16"/>
          <w:sz w:val="28"/>
          <w:szCs w:val="28"/>
          <w:lang w:val="uk-UA" w:eastAsia="ru-RU"/>
        </w:rPr>
        <w:tab/>
      </w:r>
      <w:r w:rsidRPr="00252FE6">
        <w:rPr>
          <w:rFonts w:ascii="Times New Roman" w:hAnsi="Times New Roman"/>
          <w:kern w:val="16"/>
          <w:sz w:val="28"/>
          <w:szCs w:val="28"/>
          <w:lang w:val="uk-UA" w:eastAsia="ru-RU"/>
        </w:rPr>
        <w:tab/>
      </w:r>
      <w:r w:rsidRPr="00252FE6">
        <w:rPr>
          <w:rFonts w:ascii="Times New Roman" w:hAnsi="Times New Roman"/>
          <w:kern w:val="16"/>
          <w:sz w:val="28"/>
          <w:szCs w:val="28"/>
          <w:lang w:val="uk-UA" w:eastAsia="ru-RU"/>
        </w:rPr>
        <w:tab/>
      </w:r>
      <w:r w:rsidRPr="00252FE6">
        <w:rPr>
          <w:rFonts w:ascii="Times New Roman" w:hAnsi="Times New Roman"/>
          <w:kern w:val="16"/>
          <w:sz w:val="28"/>
          <w:szCs w:val="28"/>
          <w:lang w:val="uk-UA" w:eastAsia="ru-RU"/>
        </w:rPr>
        <w:tab/>
      </w:r>
      <w:r w:rsidRPr="00252FE6">
        <w:rPr>
          <w:rFonts w:ascii="Times New Roman" w:hAnsi="Times New Roman"/>
          <w:b/>
          <w:kern w:val="16"/>
          <w:sz w:val="28"/>
          <w:szCs w:val="28"/>
          <w:lang w:val="uk-UA" w:eastAsia="ru-RU"/>
        </w:rPr>
        <w:t>О.Філатов</w:t>
      </w:r>
    </w:p>
    <w:sectPr w:rsidR="002221CA" w:rsidRPr="00005197" w:rsidSect="00AE5B5A">
      <w:headerReference w:type="default" r:id="rId8"/>
      <w:footerReference w:type="even" r:id="rId9"/>
      <w:headerReference w:type="first" r:id="rId10"/>
      <w:pgSz w:w="11906" w:h="16838"/>
      <w:pgMar w:top="1418" w:right="991" w:bottom="1134" w:left="1701" w:header="708" w:footer="4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735BD" w14:textId="77777777" w:rsidR="001F3C7C" w:rsidRDefault="001F3C7C">
      <w:pPr>
        <w:spacing w:after="0" w:line="240" w:lineRule="auto"/>
      </w:pPr>
      <w:r>
        <w:separator/>
      </w:r>
    </w:p>
  </w:endnote>
  <w:endnote w:type="continuationSeparator" w:id="0">
    <w:p w14:paraId="10158DCC" w14:textId="77777777" w:rsidR="001F3C7C" w:rsidRDefault="001F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7E4BB" w14:textId="77777777" w:rsidR="00BC2A92" w:rsidRDefault="00C25E08" w:rsidP="00BC2A9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14:paraId="316EDB43" w14:textId="77777777" w:rsidR="00BC2A92" w:rsidRDefault="00BC2A92" w:rsidP="00BC2A9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15D1B" w14:textId="77777777" w:rsidR="001F3C7C" w:rsidRDefault="001F3C7C">
      <w:pPr>
        <w:spacing w:after="0" w:line="240" w:lineRule="auto"/>
      </w:pPr>
      <w:r>
        <w:separator/>
      </w:r>
    </w:p>
  </w:footnote>
  <w:footnote w:type="continuationSeparator" w:id="0">
    <w:p w14:paraId="1D7DB937" w14:textId="77777777" w:rsidR="001F3C7C" w:rsidRDefault="001F3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04275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2184B75C" w14:textId="74955A6F" w:rsidR="00657806" w:rsidRPr="00657806" w:rsidRDefault="0065780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657806">
          <w:rPr>
            <w:rFonts w:ascii="Times New Roman" w:hAnsi="Times New Roman"/>
            <w:sz w:val="28"/>
            <w:szCs w:val="28"/>
          </w:rPr>
          <w:fldChar w:fldCharType="begin"/>
        </w:r>
        <w:r w:rsidRPr="0065780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57806">
          <w:rPr>
            <w:rFonts w:ascii="Times New Roman" w:hAnsi="Times New Roman"/>
            <w:sz w:val="28"/>
            <w:szCs w:val="28"/>
          </w:rPr>
          <w:fldChar w:fldCharType="separate"/>
        </w:r>
        <w:r w:rsidR="0090585B" w:rsidRPr="0090585B">
          <w:rPr>
            <w:rFonts w:ascii="Times New Roman" w:hAnsi="Times New Roman"/>
            <w:noProof/>
            <w:sz w:val="28"/>
            <w:szCs w:val="28"/>
            <w:lang w:val="uk-UA"/>
          </w:rPr>
          <w:t>3</w:t>
        </w:r>
        <w:r w:rsidRPr="0065780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74DD5690" w14:textId="77777777" w:rsidR="00BC2A92" w:rsidRDefault="00BC2A9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C9D74" w14:textId="413B6DDA" w:rsidR="00DC7728" w:rsidRPr="00A63883" w:rsidRDefault="00DC7728" w:rsidP="00A81195">
    <w:pPr>
      <w:pStyle w:val="a9"/>
      <w:jc w:val="right"/>
      <w:rPr>
        <w:rFonts w:ascii="Times New Roman" w:hAnsi="Times New Roman"/>
        <w:b/>
        <w:i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E74CB"/>
    <w:multiLevelType w:val="hybridMultilevel"/>
    <w:tmpl w:val="BDC85152"/>
    <w:lvl w:ilvl="0" w:tplc="0422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206C1D"/>
    <w:multiLevelType w:val="hybridMultilevel"/>
    <w:tmpl w:val="A3743C08"/>
    <w:lvl w:ilvl="0" w:tplc="6F8272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21C37"/>
    <w:multiLevelType w:val="multilevel"/>
    <w:tmpl w:val="1C22AF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3" w15:restartNumberingAfterBreak="0">
    <w:nsid w:val="1F3F6E80"/>
    <w:multiLevelType w:val="hybridMultilevel"/>
    <w:tmpl w:val="0D48DAC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4770B7"/>
    <w:multiLevelType w:val="hybridMultilevel"/>
    <w:tmpl w:val="EF4E1794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7E521B"/>
    <w:multiLevelType w:val="multilevel"/>
    <w:tmpl w:val="5F5496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38AC6422"/>
    <w:multiLevelType w:val="hybridMultilevel"/>
    <w:tmpl w:val="7D1ADCF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EC77121"/>
    <w:multiLevelType w:val="hybridMultilevel"/>
    <w:tmpl w:val="31305C76"/>
    <w:lvl w:ilvl="0" w:tplc="30A6AB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4F58332C"/>
    <w:multiLevelType w:val="hybridMultilevel"/>
    <w:tmpl w:val="9DEAB4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F2650"/>
    <w:multiLevelType w:val="hybridMultilevel"/>
    <w:tmpl w:val="793A34C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25C2951"/>
    <w:multiLevelType w:val="hybridMultilevel"/>
    <w:tmpl w:val="A2AE932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3A42121"/>
    <w:multiLevelType w:val="hybridMultilevel"/>
    <w:tmpl w:val="7004B800"/>
    <w:lvl w:ilvl="0" w:tplc="1E74A0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0"/>
  </w:num>
  <w:num w:numId="6">
    <w:abstractNumId w:val="11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6C"/>
    <w:rsid w:val="000033C5"/>
    <w:rsid w:val="00005197"/>
    <w:rsid w:val="00023BF6"/>
    <w:rsid w:val="00025FE8"/>
    <w:rsid w:val="000352EF"/>
    <w:rsid w:val="0004385C"/>
    <w:rsid w:val="00044767"/>
    <w:rsid w:val="0005275D"/>
    <w:rsid w:val="00057CA3"/>
    <w:rsid w:val="000614AE"/>
    <w:rsid w:val="0007086B"/>
    <w:rsid w:val="00084FD1"/>
    <w:rsid w:val="000859DD"/>
    <w:rsid w:val="00095656"/>
    <w:rsid w:val="000A241B"/>
    <w:rsid w:val="000A7979"/>
    <w:rsid w:val="000B59CD"/>
    <w:rsid w:val="000D4225"/>
    <w:rsid w:val="000E1BF6"/>
    <w:rsid w:val="00131ADA"/>
    <w:rsid w:val="00137074"/>
    <w:rsid w:val="001404EF"/>
    <w:rsid w:val="001416DF"/>
    <w:rsid w:val="00150D9F"/>
    <w:rsid w:val="00167556"/>
    <w:rsid w:val="001809C5"/>
    <w:rsid w:val="001869BE"/>
    <w:rsid w:val="001B126F"/>
    <w:rsid w:val="001B3DBA"/>
    <w:rsid w:val="001B5520"/>
    <w:rsid w:val="001B60F6"/>
    <w:rsid w:val="001C15C0"/>
    <w:rsid w:val="001C618D"/>
    <w:rsid w:val="001D495F"/>
    <w:rsid w:val="001F3B17"/>
    <w:rsid w:val="001F3C7C"/>
    <w:rsid w:val="001F5B86"/>
    <w:rsid w:val="00205402"/>
    <w:rsid w:val="0021011E"/>
    <w:rsid w:val="002205E1"/>
    <w:rsid w:val="002221CA"/>
    <w:rsid w:val="00226F32"/>
    <w:rsid w:val="002338EB"/>
    <w:rsid w:val="00252FE6"/>
    <w:rsid w:val="00271FA5"/>
    <w:rsid w:val="00281822"/>
    <w:rsid w:val="0028545F"/>
    <w:rsid w:val="00285582"/>
    <w:rsid w:val="002A70BB"/>
    <w:rsid w:val="002B0BFB"/>
    <w:rsid w:val="002D1B48"/>
    <w:rsid w:val="002D1CE9"/>
    <w:rsid w:val="002D331E"/>
    <w:rsid w:val="002F3336"/>
    <w:rsid w:val="002F7E9E"/>
    <w:rsid w:val="00301404"/>
    <w:rsid w:val="00302102"/>
    <w:rsid w:val="00311139"/>
    <w:rsid w:val="00320A05"/>
    <w:rsid w:val="003233F2"/>
    <w:rsid w:val="00326758"/>
    <w:rsid w:val="00330727"/>
    <w:rsid w:val="00345D12"/>
    <w:rsid w:val="00352A50"/>
    <w:rsid w:val="00352F45"/>
    <w:rsid w:val="003679BA"/>
    <w:rsid w:val="00371189"/>
    <w:rsid w:val="00390278"/>
    <w:rsid w:val="00392942"/>
    <w:rsid w:val="003A6EB3"/>
    <w:rsid w:val="003B3CC9"/>
    <w:rsid w:val="003B5B9E"/>
    <w:rsid w:val="003C7F49"/>
    <w:rsid w:val="003F0A1D"/>
    <w:rsid w:val="003F57FB"/>
    <w:rsid w:val="003F5E4F"/>
    <w:rsid w:val="0041301F"/>
    <w:rsid w:val="004162A3"/>
    <w:rsid w:val="0042550C"/>
    <w:rsid w:val="00425D2C"/>
    <w:rsid w:val="004274E8"/>
    <w:rsid w:val="00453380"/>
    <w:rsid w:val="004651DB"/>
    <w:rsid w:val="00470E95"/>
    <w:rsid w:val="004734BA"/>
    <w:rsid w:val="004737B4"/>
    <w:rsid w:val="00482869"/>
    <w:rsid w:val="00485257"/>
    <w:rsid w:val="00494FFD"/>
    <w:rsid w:val="0049733E"/>
    <w:rsid w:val="004A055E"/>
    <w:rsid w:val="004B5E92"/>
    <w:rsid w:val="004D6791"/>
    <w:rsid w:val="00506604"/>
    <w:rsid w:val="00507089"/>
    <w:rsid w:val="00512E7B"/>
    <w:rsid w:val="00514EEA"/>
    <w:rsid w:val="00515675"/>
    <w:rsid w:val="0054459C"/>
    <w:rsid w:val="005508E6"/>
    <w:rsid w:val="00554AB2"/>
    <w:rsid w:val="00571A9E"/>
    <w:rsid w:val="005766D8"/>
    <w:rsid w:val="00582E21"/>
    <w:rsid w:val="00584DF9"/>
    <w:rsid w:val="00585097"/>
    <w:rsid w:val="00586650"/>
    <w:rsid w:val="00591645"/>
    <w:rsid w:val="005939CE"/>
    <w:rsid w:val="00594AF1"/>
    <w:rsid w:val="005A38F4"/>
    <w:rsid w:val="005B4D6D"/>
    <w:rsid w:val="005C4EEC"/>
    <w:rsid w:val="005D60A2"/>
    <w:rsid w:val="005E3040"/>
    <w:rsid w:val="005E376C"/>
    <w:rsid w:val="005E4E30"/>
    <w:rsid w:val="005F3334"/>
    <w:rsid w:val="005F3AF7"/>
    <w:rsid w:val="00606B87"/>
    <w:rsid w:val="00617A48"/>
    <w:rsid w:val="00631BFB"/>
    <w:rsid w:val="00632A7A"/>
    <w:rsid w:val="006566AE"/>
    <w:rsid w:val="00657806"/>
    <w:rsid w:val="00666DB0"/>
    <w:rsid w:val="00670C1F"/>
    <w:rsid w:val="006717BE"/>
    <w:rsid w:val="00675C01"/>
    <w:rsid w:val="00684C80"/>
    <w:rsid w:val="006950A3"/>
    <w:rsid w:val="006A093A"/>
    <w:rsid w:val="006A6AA3"/>
    <w:rsid w:val="006A6F55"/>
    <w:rsid w:val="006A6F92"/>
    <w:rsid w:val="006A7E52"/>
    <w:rsid w:val="006B761C"/>
    <w:rsid w:val="006E1886"/>
    <w:rsid w:val="006E1B54"/>
    <w:rsid w:val="006E51A0"/>
    <w:rsid w:val="006E5C3D"/>
    <w:rsid w:val="00716192"/>
    <w:rsid w:val="007276C2"/>
    <w:rsid w:val="00733EDA"/>
    <w:rsid w:val="00736EF7"/>
    <w:rsid w:val="00737BB8"/>
    <w:rsid w:val="00743F6E"/>
    <w:rsid w:val="007448CC"/>
    <w:rsid w:val="007602CD"/>
    <w:rsid w:val="0076095C"/>
    <w:rsid w:val="0076134C"/>
    <w:rsid w:val="007802E6"/>
    <w:rsid w:val="007816AE"/>
    <w:rsid w:val="00785305"/>
    <w:rsid w:val="00785E93"/>
    <w:rsid w:val="00790B65"/>
    <w:rsid w:val="007A03A3"/>
    <w:rsid w:val="007A46AD"/>
    <w:rsid w:val="007C50E7"/>
    <w:rsid w:val="007C6DC4"/>
    <w:rsid w:val="00801EA8"/>
    <w:rsid w:val="00804A5E"/>
    <w:rsid w:val="00850004"/>
    <w:rsid w:val="00850AC0"/>
    <w:rsid w:val="0085482E"/>
    <w:rsid w:val="00854839"/>
    <w:rsid w:val="008553EF"/>
    <w:rsid w:val="0086101B"/>
    <w:rsid w:val="00870867"/>
    <w:rsid w:val="00870BA6"/>
    <w:rsid w:val="00874096"/>
    <w:rsid w:val="00883A8E"/>
    <w:rsid w:val="008847BE"/>
    <w:rsid w:val="00894C18"/>
    <w:rsid w:val="008962D0"/>
    <w:rsid w:val="008B4D5A"/>
    <w:rsid w:val="008B62FF"/>
    <w:rsid w:val="008C2DFD"/>
    <w:rsid w:val="008D7612"/>
    <w:rsid w:val="008E0020"/>
    <w:rsid w:val="008F3078"/>
    <w:rsid w:val="00901FDC"/>
    <w:rsid w:val="00903F5F"/>
    <w:rsid w:val="009054D7"/>
    <w:rsid w:val="0090585B"/>
    <w:rsid w:val="00905C51"/>
    <w:rsid w:val="0091119C"/>
    <w:rsid w:val="00911221"/>
    <w:rsid w:val="00911D8F"/>
    <w:rsid w:val="009173F3"/>
    <w:rsid w:val="0092788F"/>
    <w:rsid w:val="00931033"/>
    <w:rsid w:val="009326B8"/>
    <w:rsid w:val="00935B2C"/>
    <w:rsid w:val="00943823"/>
    <w:rsid w:val="00953AC5"/>
    <w:rsid w:val="0096239A"/>
    <w:rsid w:val="00966F8F"/>
    <w:rsid w:val="009702FE"/>
    <w:rsid w:val="0097166F"/>
    <w:rsid w:val="00982B94"/>
    <w:rsid w:val="00991C4B"/>
    <w:rsid w:val="00997113"/>
    <w:rsid w:val="009C159D"/>
    <w:rsid w:val="009C613A"/>
    <w:rsid w:val="009D6277"/>
    <w:rsid w:val="009D7870"/>
    <w:rsid w:val="009E66AE"/>
    <w:rsid w:val="009F4235"/>
    <w:rsid w:val="00A029F6"/>
    <w:rsid w:val="00A13C50"/>
    <w:rsid w:val="00A13DB8"/>
    <w:rsid w:val="00A16AAB"/>
    <w:rsid w:val="00A27A15"/>
    <w:rsid w:val="00A3638A"/>
    <w:rsid w:val="00A40CC7"/>
    <w:rsid w:val="00A57DAF"/>
    <w:rsid w:val="00A6062C"/>
    <w:rsid w:val="00A60FA6"/>
    <w:rsid w:val="00A63883"/>
    <w:rsid w:val="00A66E85"/>
    <w:rsid w:val="00A81195"/>
    <w:rsid w:val="00A8539C"/>
    <w:rsid w:val="00A917C4"/>
    <w:rsid w:val="00A9394C"/>
    <w:rsid w:val="00A97035"/>
    <w:rsid w:val="00AB33DA"/>
    <w:rsid w:val="00AB60E7"/>
    <w:rsid w:val="00AC3026"/>
    <w:rsid w:val="00AC33B4"/>
    <w:rsid w:val="00AC70B5"/>
    <w:rsid w:val="00AD0C2D"/>
    <w:rsid w:val="00AD1906"/>
    <w:rsid w:val="00AE5B5A"/>
    <w:rsid w:val="00AE7429"/>
    <w:rsid w:val="00AF46B6"/>
    <w:rsid w:val="00AF5ED3"/>
    <w:rsid w:val="00AF6821"/>
    <w:rsid w:val="00B16D10"/>
    <w:rsid w:val="00B216D8"/>
    <w:rsid w:val="00B236C7"/>
    <w:rsid w:val="00B32C93"/>
    <w:rsid w:val="00B32DBB"/>
    <w:rsid w:val="00B56FB1"/>
    <w:rsid w:val="00B747B5"/>
    <w:rsid w:val="00B74D8B"/>
    <w:rsid w:val="00B75970"/>
    <w:rsid w:val="00B81174"/>
    <w:rsid w:val="00BA6789"/>
    <w:rsid w:val="00BA7759"/>
    <w:rsid w:val="00BB00B4"/>
    <w:rsid w:val="00BB49D8"/>
    <w:rsid w:val="00BC2A92"/>
    <w:rsid w:val="00BC6BDC"/>
    <w:rsid w:val="00BF0987"/>
    <w:rsid w:val="00BF1E1F"/>
    <w:rsid w:val="00BF64E6"/>
    <w:rsid w:val="00BF72A6"/>
    <w:rsid w:val="00BF73E4"/>
    <w:rsid w:val="00C25E08"/>
    <w:rsid w:val="00C26B48"/>
    <w:rsid w:val="00C27EF4"/>
    <w:rsid w:val="00C522F0"/>
    <w:rsid w:val="00C616E8"/>
    <w:rsid w:val="00C73BC4"/>
    <w:rsid w:val="00C77597"/>
    <w:rsid w:val="00C805A8"/>
    <w:rsid w:val="00C81437"/>
    <w:rsid w:val="00CB0918"/>
    <w:rsid w:val="00CB5F6B"/>
    <w:rsid w:val="00CC4DCF"/>
    <w:rsid w:val="00CC588B"/>
    <w:rsid w:val="00CD4FA3"/>
    <w:rsid w:val="00CD5B49"/>
    <w:rsid w:val="00CD620E"/>
    <w:rsid w:val="00CF0E3E"/>
    <w:rsid w:val="00CF54C7"/>
    <w:rsid w:val="00D00438"/>
    <w:rsid w:val="00D066DF"/>
    <w:rsid w:val="00D15EB9"/>
    <w:rsid w:val="00D2419F"/>
    <w:rsid w:val="00D27A35"/>
    <w:rsid w:val="00D30406"/>
    <w:rsid w:val="00D36568"/>
    <w:rsid w:val="00D46EB1"/>
    <w:rsid w:val="00D53252"/>
    <w:rsid w:val="00D57B6F"/>
    <w:rsid w:val="00D710F2"/>
    <w:rsid w:val="00D7151B"/>
    <w:rsid w:val="00D76916"/>
    <w:rsid w:val="00D80C4B"/>
    <w:rsid w:val="00D945D1"/>
    <w:rsid w:val="00D97789"/>
    <w:rsid w:val="00DB330A"/>
    <w:rsid w:val="00DC4D60"/>
    <w:rsid w:val="00DC7728"/>
    <w:rsid w:val="00DD00D7"/>
    <w:rsid w:val="00DD3735"/>
    <w:rsid w:val="00DD7111"/>
    <w:rsid w:val="00DE0B49"/>
    <w:rsid w:val="00DE4562"/>
    <w:rsid w:val="00E025DF"/>
    <w:rsid w:val="00E33E84"/>
    <w:rsid w:val="00E53E5C"/>
    <w:rsid w:val="00E56F1E"/>
    <w:rsid w:val="00E578CB"/>
    <w:rsid w:val="00E621E3"/>
    <w:rsid w:val="00E7252F"/>
    <w:rsid w:val="00E72BEF"/>
    <w:rsid w:val="00E86997"/>
    <w:rsid w:val="00EA22BC"/>
    <w:rsid w:val="00EA4FB5"/>
    <w:rsid w:val="00EA5C6F"/>
    <w:rsid w:val="00ED2390"/>
    <w:rsid w:val="00ED467E"/>
    <w:rsid w:val="00ED5AF7"/>
    <w:rsid w:val="00EE4294"/>
    <w:rsid w:val="00EE47DA"/>
    <w:rsid w:val="00EE69ED"/>
    <w:rsid w:val="00EF6F11"/>
    <w:rsid w:val="00F00735"/>
    <w:rsid w:val="00F16B2E"/>
    <w:rsid w:val="00F40E6C"/>
    <w:rsid w:val="00F43D97"/>
    <w:rsid w:val="00F45585"/>
    <w:rsid w:val="00F61685"/>
    <w:rsid w:val="00F7202E"/>
    <w:rsid w:val="00F737A3"/>
    <w:rsid w:val="00F74F6D"/>
    <w:rsid w:val="00F758C9"/>
    <w:rsid w:val="00F80DA2"/>
    <w:rsid w:val="00FA6733"/>
    <w:rsid w:val="00FC0116"/>
    <w:rsid w:val="00FE6DCB"/>
    <w:rsid w:val="00FE7BAE"/>
    <w:rsid w:val="6402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87281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FB1"/>
    <w:rPr>
      <w:rFonts w:ascii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Знак Знак,‚’€ђ ‚’€ђ"/>
    <w:basedOn w:val="a"/>
    <w:link w:val="HTML0"/>
    <w:uiPriority w:val="99"/>
    <w:semiHidden/>
    <w:rsid w:val="00B56F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ий HTML Знак"/>
    <w:aliases w:val="Знак Знак Знак,‚’€ђ ‚’€ђ Знак"/>
    <w:basedOn w:val="a0"/>
    <w:link w:val="HTML"/>
    <w:uiPriority w:val="99"/>
    <w:semiHidden/>
    <w:locked/>
    <w:rsid w:val="00B56FB1"/>
    <w:rPr>
      <w:rFonts w:ascii="Courier New" w:hAnsi="Courier New" w:cs="Times New Roman"/>
      <w:sz w:val="20"/>
      <w:szCs w:val="20"/>
      <w:lang w:val="ru-RU" w:eastAsia="x-none"/>
    </w:rPr>
  </w:style>
  <w:style w:type="paragraph" w:styleId="a3">
    <w:name w:val="Body Text"/>
    <w:basedOn w:val="a"/>
    <w:link w:val="a4"/>
    <w:uiPriority w:val="99"/>
    <w:rsid w:val="00B56FB1"/>
    <w:pPr>
      <w:spacing w:after="120" w:line="240" w:lineRule="auto"/>
    </w:pPr>
    <w:rPr>
      <w:sz w:val="24"/>
      <w:szCs w:val="24"/>
      <w:lang w:val="uk-UA" w:eastAsia="uk-UA"/>
    </w:rPr>
  </w:style>
  <w:style w:type="character" w:customStyle="1" w:styleId="a4">
    <w:name w:val="Основний текст Знак"/>
    <w:basedOn w:val="a0"/>
    <w:link w:val="a3"/>
    <w:uiPriority w:val="99"/>
    <w:locked/>
    <w:rsid w:val="00B56FB1"/>
    <w:rPr>
      <w:rFonts w:ascii="Calibri" w:hAnsi="Calibri" w:cs="Times New Roman"/>
      <w:sz w:val="24"/>
      <w:szCs w:val="24"/>
      <w:lang w:val="x-none" w:eastAsia="uk-UA"/>
    </w:rPr>
  </w:style>
  <w:style w:type="paragraph" w:customStyle="1" w:styleId="a5">
    <w:name w:val="Нормальний текст"/>
    <w:basedOn w:val="a"/>
    <w:uiPriority w:val="99"/>
    <w:rsid w:val="00B56FB1"/>
    <w:pPr>
      <w:autoSpaceDE w:val="0"/>
      <w:autoSpaceDN w:val="0"/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 w:eastAsia="ru-RU"/>
    </w:rPr>
  </w:style>
  <w:style w:type="paragraph" w:styleId="a6">
    <w:name w:val="footer"/>
    <w:basedOn w:val="a"/>
    <w:link w:val="a7"/>
    <w:uiPriority w:val="99"/>
    <w:rsid w:val="00B56FB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ій колонтитул Знак"/>
    <w:basedOn w:val="a0"/>
    <w:link w:val="a6"/>
    <w:uiPriority w:val="99"/>
    <w:locked/>
    <w:rsid w:val="00B56FB1"/>
    <w:rPr>
      <w:rFonts w:ascii="Calibri" w:hAnsi="Calibri" w:cs="Times New Roman"/>
      <w:sz w:val="20"/>
      <w:szCs w:val="20"/>
      <w:lang w:val="ru-RU" w:eastAsia="x-none"/>
    </w:rPr>
  </w:style>
  <w:style w:type="character" w:styleId="a8">
    <w:name w:val="page number"/>
    <w:basedOn w:val="a0"/>
    <w:uiPriority w:val="99"/>
    <w:rsid w:val="00B56FB1"/>
    <w:rPr>
      <w:rFonts w:cs="Times New Roman"/>
    </w:rPr>
  </w:style>
  <w:style w:type="paragraph" w:styleId="a9">
    <w:name w:val="header"/>
    <w:basedOn w:val="a"/>
    <w:link w:val="aa"/>
    <w:uiPriority w:val="99"/>
    <w:rsid w:val="00B56F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locked/>
    <w:rsid w:val="00B56FB1"/>
    <w:rPr>
      <w:rFonts w:ascii="Calibri" w:hAnsi="Calibri" w:cs="Times New Roman"/>
      <w:lang w:val="ru-RU" w:eastAsia="x-none"/>
    </w:rPr>
  </w:style>
  <w:style w:type="paragraph" w:styleId="ab">
    <w:name w:val="Normal (Web)"/>
    <w:basedOn w:val="a"/>
    <w:uiPriority w:val="99"/>
    <w:rsid w:val="00B56F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84C80"/>
    <w:pPr>
      <w:spacing w:after="160" w:line="259" w:lineRule="auto"/>
      <w:ind w:left="720"/>
      <w:contextualSpacing/>
    </w:pPr>
    <w:rPr>
      <w:rFonts w:asciiTheme="minorHAnsi" w:hAnsiTheme="minorHAnsi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55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554AB2"/>
    <w:rPr>
      <w:rFonts w:ascii="Tahoma" w:hAnsi="Tahoma" w:cs="Tahoma"/>
      <w:sz w:val="16"/>
      <w:szCs w:val="16"/>
      <w:lang w:val="ru-RU" w:eastAsia="x-none"/>
    </w:rPr>
  </w:style>
  <w:style w:type="character" w:styleId="af">
    <w:name w:val="annotation reference"/>
    <w:basedOn w:val="a0"/>
    <w:uiPriority w:val="99"/>
    <w:semiHidden/>
    <w:unhideWhenUsed/>
    <w:rsid w:val="009C159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159D"/>
    <w:pPr>
      <w:spacing w:line="240" w:lineRule="auto"/>
    </w:pPr>
    <w:rPr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semiHidden/>
    <w:locked/>
    <w:rsid w:val="009C159D"/>
    <w:rPr>
      <w:rFonts w:ascii="Calibri" w:hAnsi="Calibri" w:cs="Times New Roman"/>
      <w:sz w:val="20"/>
      <w:szCs w:val="20"/>
      <w:lang w:val="ru-RU" w:eastAsia="x-none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159D"/>
    <w:rPr>
      <w:b/>
      <w:bCs/>
    </w:rPr>
  </w:style>
  <w:style w:type="character" w:customStyle="1" w:styleId="af3">
    <w:name w:val="Тема примітки Знак"/>
    <w:basedOn w:val="af1"/>
    <w:link w:val="af2"/>
    <w:uiPriority w:val="99"/>
    <w:semiHidden/>
    <w:locked/>
    <w:rsid w:val="009C159D"/>
    <w:rPr>
      <w:rFonts w:ascii="Calibri" w:hAnsi="Calibri" w:cs="Times New Roman"/>
      <w:b/>
      <w:bCs/>
      <w:sz w:val="20"/>
      <w:szCs w:val="20"/>
      <w:lang w:val="ru-RU" w:eastAsia="x-none"/>
    </w:rPr>
  </w:style>
  <w:style w:type="paragraph" w:customStyle="1" w:styleId="CharCharCharChar">
    <w:name w:val="Char вХц_ вХц_ Char вХц_ вХц_ Char вХц_ вХц_ Char вХц_ вХц_ вХц_ вХц_ вХц_ вХц_"/>
    <w:basedOn w:val="a"/>
    <w:uiPriority w:val="99"/>
    <w:rsid w:val="00F16B2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4">
    <w:name w:val="Body Text Indent"/>
    <w:basedOn w:val="a"/>
    <w:link w:val="af5"/>
    <w:uiPriority w:val="99"/>
    <w:semiHidden/>
    <w:unhideWhenUsed/>
    <w:rsid w:val="00507089"/>
    <w:pPr>
      <w:spacing w:after="120"/>
      <w:ind w:left="283"/>
    </w:pPr>
  </w:style>
  <w:style w:type="character" w:customStyle="1" w:styleId="af5">
    <w:name w:val="Основний текст з відступом Знак"/>
    <w:basedOn w:val="a0"/>
    <w:link w:val="af4"/>
    <w:uiPriority w:val="99"/>
    <w:semiHidden/>
    <w:locked/>
    <w:rsid w:val="00507089"/>
    <w:rPr>
      <w:rFonts w:ascii="Calibri" w:hAnsi="Calibri" w:cs="Times New Roman"/>
      <w:lang w:val="ru-RU" w:eastAsia="x-none"/>
    </w:rPr>
  </w:style>
  <w:style w:type="character" w:customStyle="1" w:styleId="apple-converted-space">
    <w:name w:val="apple-converted-space"/>
    <w:basedOn w:val="a0"/>
    <w:rsid w:val="00632A7A"/>
    <w:rPr>
      <w:rFonts w:cs="Times New Roman"/>
    </w:rPr>
  </w:style>
  <w:style w:type="paragraph" w:styleId="af6">
    <w:name w:val="No Spacing"/>
    <w:uiPriority w:val="1"/>
    <w:qFormat/>
    <w:rsid w:val="008E0020"/>
    <w:pPr>
      <w:spacing w:after="0" w:line="240" w:lineRule="auto"/>
    </w:pPr>
    <w:rPr>
      <w:rFonts w:ascii="Cambria" w:hAnsi="Cambria" w:cs="Times New Roman"/>
      <w:lang w:val="ru-RU"/>
    </w:rPr>
  </w:style>
  <w:style w:type="paragraph" w:customStyle="1" w:styleId="1">
    <w:name w:val="Абзац списка1"/>
    <w:basedOn w:val="a"/>
    <w:qFormat/>
    <w:rsid w:val="00A63883"/>
    <w:pPr>
      <w:suppressAutoHyphens/>
      <w:spacing w:after="160" w:line="256" w:lineRule="auto"/>
      <w:ind w:left="720"/>
    </w:pPr>
    <w:rPr>
      <w:rFonts w:cs="Calibri"/>
      <w:lang w:val="uk-UA" w:eastAsia="zh-CN"/>
    </w:rPr>
  </w:style>
  <w:style w:type="paragraph" w:customStyle="1" w:styleId="rvps2">
    <w:name w:val="rvps2"/>
    <w:basedOn w:val="a"/>
    <w:uiPriority w:val="99"/>
    <w:rsid w:val="001C15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60CD5-A33E-4ADE-A8B5-C5411E2FE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14017</Words>
  <Characters>7990</Characters>
  <Application>Microsoft Office Word</Application>
  <DocSecurity>0</DocSecurity>
  <Lines>66</Lines>
  <Paragraphs>43</Paragraphs>
  <ScaleCrop>false</ScaleCrop>
  <Company/>
  <LinksUpToDate>false</LinksUpToDate>
  <CharactersWithSpaces>21964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2018-05-04T07:42:00Z</dcterms:created>
  <dcterms:modified xsi:type="dcterms:W3CDTF">2018-05-04T07:42:00Z</dcterms:modified>
</cp:coreProperties>
</file>